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17" w:rsidRPr="003E5FE1" w:rsidRDefault="00CB5917" w:rsidP="00CB5917">
      <w:pPr>
        <w:spacing w:after="0"/>
        <w:jc w:val="center"/>
        <w:rPr>
          <w:rFonts w:ascii="Cambria" w:hAnsi="Cambria"/>
          <w:color w:val="000099"/>
          <w:sz w:val="28"/>
          <w:lang w:val="uk-UA"/>
        </w:rPr>
      </w:pPr>
      <w:r w:rsidRPr="003E5FE1">
        <w:rPr>
          <w:rFonts w:ascii="Cambria" w:hAnsi="Cambria"/>
          <w:color w:val="000099"/>
          <w:sz w:val="28"/>
          <w:lang w:val="uk-UA"/>
        </w:rPr>
        <w:t>Дошкільний навчальний заклад ( ясла</w:t>
      </w:r>
      <w:r w:rsidR="00814FC5">
        <w:rPr>
          <w:rFonts w:ascii="Cambria" w:hAnsi="Cambria"/>
          <w:color w:val="000099"/>
          <w:sz w:val="28"/>
          <w:lang w:val="uk-UA"/>
        </w:rPr>
        <w:t xml:space="preserve"> </w:t>
      </w:r>
      <w:r w:rsidRPr="003E5FE1">
        <w:rPr>
          <w:rFonts w:ascii="Cambria" w:hAnsi="Cambria"/>
          <w:color w:val="000099"/>
          <w:sz w:val="28"/>
          <w:lang w:val="uk-UA"/>
        </w:rPr>
        <w:t>- садок) №</w:t>
      </w:r>
      <w:r w:rsidR="00814FC5">
        <w:rPr>
          <w:rFonts w:ascii="Cambria" w:hAnsi="Cambria"/>
          <w:color w:val="000099"/>
          <w:sz w:val="28"/>
          <w:lang w:val="uk-UA"/>
        </w:rPr>
        <w:t xml:space="preserve"> 253</w:t>
      </w:r>
      <w:r w:rsidRPr="003E5FE1">
        <w:rPr>
          <w:rFonts w:ascii="Cambria" w:hAnsi="Cambria"/>
          <w:color w:val="000099"/>
          <w:sz w:val="28"/>
          <w:lang w:val="uk-UA"/>
        </w:rPr>
        <w:t>«</w:t>
      </w:r>
      <w:r w:rsidR="00814FC5">
        <w:rPr>
          <w:rFonts w:ascii="Cambria" w:hAnsi="Cambria"/>
          <w:color w:val="000099"/>
          <w:sz w:val="28"/>
          <w:lang w:val="uk-UA"/>
        </w:rPr>
        <w:t xml:space="preserve"> Сонечко</w:t>
      </w:r>
      <w:r w:rsidRPr="003E5FE1">
        <w:rPr>
          <w:rFonts w:ascii="Cambria" w:hAnsi="Cambria"/>
          <w:color w:val="000099"/>
          <w:sz w:val="28"/>
          <w:lang w:val="uk-UA"/>
        </w:rPr>
        <w:t>»</w:t>
      </w:r>
    </w:p>
    <w:p w:rsidR="00CB5917" w:rsidRPr="003E5FE1" w:rsidRDefault="00814FC5" w:rsidP="00CB5917">
      <w:pPr>
        <w:spacing w:after="0"/>
        <w:jc w:val="center"/>
        <w:rPr>
          <w:rFonts w:ascii="Cambria" w:hAnsi="Cambria"/>
          <w:b/>
          <w:color w:val="000099"/>
          <w:sz w:val="24"/>
          <w:lang w:val="uk-UA"/>
        </w:rPr>
      </w:pPr>
      <w:r>
        <w:rPr>
          <w:rFonts w:ascii="Cambria" w:hAnsi="Cambria"/>
          <w:color w:val="000099"/>
          <w:sz w:val="28"/>
          <w:lang w:val="uk-UA"/>
        </w:rPr>
        <w:t>Харківської</w:t>
      </w:r>
      <w:r w:rsidR="00CB5917" w:rsidRPr="003E5FE1">
        <w:rPr>
          <w:rFonts w:ascii="Cambria" w:hAnsi="Cambria"/>
          <w:color w:val="000099"/>
          <w:sz w:val="28"/>
          <w:lang w:val="uk-UA"/>
        </w:rPr>
        <w:t xml:space="preserve"> міської ради</w:t>
      </w:r>
    </w:p>
    <w:p w:rsidR="00CB5917" w:rsidRDefault="00CB5917" w:rsidP="00CB5917">
      <w:pPr>
        <w:rPr>
          <w:rFonts w:ascii="Cambria" w:hAnsi="Cambria"/>
          <w:b/>
          <w:sz w:val="48"/>
          <w:lang w:val="uk-UA"/>
        </w:rPr>
      </w:pPr>
    </w:p>
    <w:p w:rsidR="00CB5917" w:rsidRDefault="00CB5917" w:rsidP="00CB5917">
      <w:pPr>
        <w:rPr>
          <w:rFonts w:ascii="Cambria" w:hAnsi="Cambria"/>
          <w:b/>
          <w:sz w:val="48"/>
          <w:lang w:val="uk-UA"/>
        </w:rPr>
      </w:pPr>
    </w:p>
    <w:p w:rsidR="00CB5917" w:rsidRDefault="00CB5917" w:rsidP="00CB5917">
      <w:pPr>
        <w:rPr>
          <w:rFonts w:ascii="Cambria" w:hAnsi="Cambria"/>
          <w:b/>
          <w:sz w:val="48"/>
          <w:lang w:val="uk-UA"/>
        </w:rPr>
      </w:pPr>
    </w:p>
    <w:p w:rsidR="00CB5917" w:rsidRDefault="00CB5917" w:rsidP="00CB5917">
      <w:pPr>
        <w:rPr>
          <w:rFonts w:ascii="Cambria" w:hAnsi="Cambria"/>
          <w:b/>
          <w:sz w:val="48"/>
          <w:lang w:val="uk-UA"/>
        </w:rPr>
      </w:pPr>
    </w:p>
    <w:p w:rsidR="00CB5917" w:rsidRDefault="00CB5917" w:rsidP="00CB5917">
      <w:pPr>
        <w:rPr>
          <w:rFonts w:ascii="Cambria" w:hAnsi="Cambria"/>
          <w:b/>
          <w:sz w:val="48"/>
          <w:lang w:val="uk-UA"/>
        </w:rPr>
      </w:pPr>
    </w:p>
    <w:p w:rsidR="00CB5917" w:rsidRDefault="00CB5917" w:rsidP="00CB5917">
      <w:pPr>
        <w:spacing w:after="0"/>
        <w:jc w:val="center"/>
        <w:rPr>
          <w:rFonts w:asciiTheme="majorHAnsi" w:hAnsiTheme="majorHAnsi"/>
          <w:i/>
          <w:color w:val="000099"/>
          <w:sz w:val="40"/>
          <w:lang w:val="uk-UA"/>
        </w:rPr>
      </w:pPr>
      <w:r w:rsidRPr="008150DB">
        <w:rPr>
          <w:rFonts w:asciiTheme="majorHAnsi" w:hAnsiTheme="majorHAnsi"/>
          <w:i/>
          <w:color w:val="000099"/>
          <w:sz w:val="40"/>
          <w:lang w:val="uk-UA"/>
        </w:rPr>
        <w:t xml:space="preserve">Консультація для </w:t>
      </w:r>
      <w:r>
        <w:rPr>
          <w:rFonts w:asciiTheme="majorHAnsi" w:hAnsiTheme="majorHAnsi"/>
          <w:i/>
          <w:color w:val="000099"/>
          <w:sz w:val="40"/>
          <w:lang w:val="uk-UA"/>
        </w:rPr>
        <w:t>батьків</w:t>
      </w:r>
    </w:p>
    <w:p w:rsidR="00CB5917" w:rsidRDefault="00CB5917" w:rsidP="00CB5917">
      <w:pPr>
        <w:spacing w:after="0"/>
        <w:jc w:val="center"/>
        <w:rPr>
          <w:rFonts w:asciiTheme="majorHAnsi" w:hAnsiTheme="majorHAnsi"/>
          <w:b/>
          <w:i/>
          <w:color w:val="000099"/>
          <w:sz w:val="48"/>
          <w:lang w:val="uk-UA"/>
        </w:rPr>
      </w:pPr>
    </w:p>
    <w:p w:rsidR="00CB5917" w:rsidRPr="000B1931" w:rsidRDefault="00CB5917" w:rsidP="00CB5917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56"/>
          <w:lang w:val="uk-UA"/>
        </w:rPr>
      </w:pPr>
      <w:r w:rsidRPr="008F444B">
        <w:rPr>
          <w:rFonts w:asciiTheme="majorHAnsi" w:hAnsiTheme="majorHAnsi"/>
          <w:b/>
          <w:i/>
          <w:color w:val="000099"/>
          <w:sz w:val="48"/>
          <w:lang w:val="uk-UA"/>
        </w:rPr>
        <w:t xml:space="preserve"> </w:t>
      </w:r>
      <w:proofErr w:type="spellStart"/>
      <w:r w:rsidRPr="00F9747D">
        <w:rPr>
          <w:rFonts w:asciiTheme="majorHAnsi" w:hAnsiTheme="majorHAnsi"/>
          <w:b/>
          <w:bCs/>
          <w:i/>
          <w:color w:val="000099"/>
          <w:sz w:val="48"/>
        </w:rPr>
        <w:t>Виховання</w:t>
      </w:r>
      <w:proofErr w:type="spellEnd"/>
      <w:r w:rsidRPr="00F9747D">
        <w:rPr>
          <w:rFonts w:asciiTheme="majorHAnsi" w:hAnsiTheme="majorHAnsi"/>
          <w:b/>
          <w:bCs/>
          <w:i/>
          <w:color w:val="000099"/>
          <w:sz w:val="48"/>
        </w:rPr>
        <w:t xml:space="preserve"> </w:t>
      </w:r>
      <w:proofErr w:type="spellStart"/>
      <w:r w:rsidRPr="00F9747D">
        <w:rPr>
          <w:rFonts w:asciiTheme="majorHAnsi" w:hAnsiTheme="majorHAnsi"/>
          <w:b/>
          <w:bCs/>
          <w:i/>
          <w:color w:val="000099"/>
          <w:sz w:val="48"/>
        </w:rPr>
        <w:t>самостійності</w:t>
      </w:r>
      <w:proofErr w:type="spellEnd"/>
    </w:p>
    <w:p w:rsidR="00CB5917" w:rsidRDefault="00CB5917" w:rsidP="00CB5917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CB5917" w:rsidRDefault="00CB5917" w:rsidP="00CB5917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CB5917" w:rsidRDefault="00CB5917" w:rsidP="00CB5917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CB5917" w:rsidRDefault="00CB5917" w:rsidP="00CB5917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CB5917" w:rsidRDefault="00CB5917" w:rsidP="00CB5917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CB5917" w:rsidRDefault="00CB5917" w:rsidP="00CB5917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CB5917" w:rsidRDefault="00CB5917" w:rsidP="00CB5917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CB5917" w:rsidRDefault="00CB5917" w:rsidP="00CB5917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814FC5" w:rsidRDefault="00814FC5" w:rsidP="00CB5917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814FC5" w:rsidRDefault="00814FC5" w:rsidP="00CB5917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CB5917" w:rsidRDefault="00CB5917" w:rsidP="00CB5917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CB5917" w:rsidRDefault="00CB5917" w:rsidP="00CB5917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CB5917" w:rsidRDefault="00CB5917" w:rsidP="00CB5917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  <w:bookmarkStart w:id="0" w:name="_GoBack"/>
      <w:bookmarkEnd w:id="0"/>
    </w:p>
    <w:p w:rsidR="00CB5917" w:rsidRPr="00CB5917" w:rsidRDefault="00CB5917" w:rsidP="00CB5917">
      <w:pPr>
        <w:spacing w:after="0"/>
        <w:jc w:val="center"/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</w:pPr>
      <w:r w:rsidRPr="008150D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м.</w:t>
      </w:r>
      <w:r w:rsidR="00814FC5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Харків</w:t>
      </w:r>
      <w:r w:rsidRPr="008150D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– 20</w:t>
      </w:r>
      <w:r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20</w:t>
      </w:r>
      <w:r w:rsidRPr="008150D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р.</w:t>
      </w:r>
    </w:p>
    <w:p w:rsidR="00CB5917" w:rsidRPr="00CB5917" w:rsidRDefault="00CB5917" w:rsidP="00CB59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Самостійній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ініціативній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легше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проявити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себе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зарекомендувати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позитивного боку практично в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будь-як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Але </w:t>
      </w:r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як </w:t>
      </w: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навчити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дитину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самостійності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захистивши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усіляких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небезпек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не зарубавши на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допитливість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прагнення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ізнавати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світ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Для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багатьох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залишається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одним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найбільш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непростих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вихованні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>Що</w:t>
      </w:r>
      <w:proofErr w:type="spellEnd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>таке</w:t>
      </w:r>
      <w:proofErr w:type="spellEnd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>самостійність</w:t>
      </w:r>
      <w:proofErr w:type="spellEnd"/>
    </w:p>
    <w:p w:rsidR="00CB5917" w:rsidRPr="00CB5917" w:rsidRDefault="00CB5917" w:rsidP="00CB59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Говорячи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самостійність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про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важливу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особистісну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рису,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дитячі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 та психологи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увазі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B5917" w:rsidRPr="00CB5917" w:rsidRDefault="00CB5917" w:rsidP="00CB59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Вміння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оточуючих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B5917" w:rsidRPr="00CB5917" w:rsidRDefault="00CB5917" w:rsidP="00CB59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Здібність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усвідомлення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наслідки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B5917" w:rsidRPr="00CB5917" w:rsidRDefault="00CB5917" w:rsidP="00CB59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Вільний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своєї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думки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позиції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незалежно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можливої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реакції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людей.</w:t>
      </w:r>
    </w:p>
    <w:p w:rsidR="00CB5917" w:rsidRPr="00CB5917" w:rsidRDefault="00CB5917" w:rsidP="00CB59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оскільки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людина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істота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іальна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важливо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виховувати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самостійність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 </w:t>
      </w: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дитини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поправкою на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відповідність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загальноприйнятим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нормам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поведінки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Тим не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менш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полягає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тому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щоб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мінімально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втручатися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бажання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малюка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спробувати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дізнатися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перешкоджаючи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гармонійному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вам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вдасться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виростити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сильну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цілеспрямовану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особистість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5917" w:rsidRPr="00CB5917" w:rsidRDefault="00CB5917" w:rsidP="00CB5917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>Особливості</w:t>
      </w:r>
      <w:proofErr w:type="spellEnd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>формування</w:t>
      </w:r>
      <w:proofErr w:type="spellEnd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>виховання</w:t>
      </w:r>
      <w:proofErr w:type="spellEnd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>самостійності</w:t>
      </w:r>
      <w:proofErr w:type="spellEnd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 xml:space="preserve"> у </w:t>
      </w:r>
      <w:proofErr w:type="spellStart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>дітей</w:t>
      </w:r>
      <w:proofErr w:type="spellEnd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>дошкільного</w:t>
      </w:r>
      <w:proofErr w:type="spellEnd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>віку</w:t>
      </w:r>
      <w:proofErr w:type="spellEnd"/>
    </w:p>
    <w:p w:rsidR="00CB5917" w:rsidRPr="00CB5917" w:rsidRDefault="00CB5917" w:rsidP="00CB59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ічній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Монтесорі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самостійність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розглядається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біологічна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риса,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притаманна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перших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яку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вгледіти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в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умінні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тримати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голову (2,5-3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місяці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так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комунікативних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навиках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(2-3 роки).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вчасно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виявити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прагнення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автономності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ідтримати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заклавши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самим основу для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самостійності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9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-287655</wp:posOffset>
            </wp:positionH>
            <wp:positionV relativeFrom="margin">
              <wp:posOffset>4668520</wp:posOffset>
            </wp:positionV>
            <wp:extent cx="6499860" cy="3165475"/>
            <wp:effectExtent l="0" t="0" r="0" b="0"/>
            <wp:wrapSquare wrapText="bothSides"/>
            <wp:docPr id="1" name="Рисунок 1" descr="Как воспитывать самостоятельность у ребенка 2, 3, 4, 5, 6 ле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воспитывать самостоятельность у ребенка 2, 3, 4, 5, 6 лет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досягнення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3-річного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оволодіти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елементарними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навичками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самообслуговування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їсти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одягатися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роздягатися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вмиватися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іграшки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періоду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характерний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вибору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одежі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іграшок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прогулянки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улюбленого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посуду </w:t>
      </w:r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їжі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улюблених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дозвілля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вулиці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Виховання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самостійності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 </w:t>
      </w: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дітей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3-4 </w:t>
      </w: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років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полягає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тому,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ідтримати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бажання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свою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незалежність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відтворювати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сценки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дорослого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Розширте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залучаючи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щоденних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казок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ігор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трансформуються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захоплюючі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пригоди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Старшим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діткам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поручайте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виконувати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щоденні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стосуються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всієї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віці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приходить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усвідомлення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власної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аналізувати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помилки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</w:pPr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lastRenderedPageBreak/>
        <w:t xml:space="preserve">Як </w:t>
      </w:r>
      <w:proofErr w:type="spellStart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>привчити</w:t>
      </w:r>
      <w:proofErr w:type="spellEnd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>дитину</w:t>
      </w:r>
      <w:proofErr w:type="spellEnd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 xml:space="preserve"> до </w:t>
      </w:r>
      <w:proofErr w:type="spellStart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>самостійності</w:t>
      </w:r>
      <w:proofErr w:type="spellEnd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 xml:space="preserve">: </w:t>
      </w:r>
      <w:proofErr w:type="spellStart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>інструкція</w:t>
      </w:r>
      <w:proofErr w:type="spellEnd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 xml:space="preserve"> для </w:t>
      </w:r>
      <w:proofErr w:type="spellStart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>батькі</w:t>
      </w:r>
      <w:proofErr w:type="gramStart"/>
      <w:r w:rsidRPr="00CB5917"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  <w:t>в</w:t>
      </w:r>
      <w:proofErr w:type="spellEnd"/>
      <w:proofErr w:type="gramEnd"/>
    </w:p>
    <w:p w:rsidR="00CB5917" w:rsidRPr="00CB5917" w:rsidRDefault="00CB5917" w:rsidP="00CB59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квапте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малюка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дозвольте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йому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самому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зробити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будь-що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Звичайно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зручніше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швидше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одягти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трирічку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аніж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терпляче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очікувати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доки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впорається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самостійно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нашкодить у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майбутньому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B5917" w:rsidRPr="00CB5917" w:rsidRDefault="00CB5917" w:rsidP="00CB59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Заохочуйте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ініціативу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хваліть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вимиту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ідлогу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(нехай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калюжами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вдягнену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самостійно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сукню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задом наперед);</w:t>
      </w:r>
    </w:p>
    <w:p w:rsidR="00CB5917" w:rsidRPr="00CB5917" w:rsidRDefault="00CB5917" w:rsidP="00CB59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Створіть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безпечне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середовище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Замість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того,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щоб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регулярно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обмежувати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пересторогами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заборонами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приберіть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потенційно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небезпечні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дитячого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простору;</w:t>
      </w:r>
    </w:p>
    <w:p w:rsidR="00CB5917" w:rsidRPr="00CB5917" w:rsidRDefault="00CB5917" w:rsidP="00CB59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ситуаціях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постійно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повторюються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дозвольте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обирати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забуваючи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відчуття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міри</w:t>
      </w:r>
      <w:proofErr w:type="spellEnd"/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малюк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обрати футболку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трактором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тваринами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виходу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вулицю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рис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картопляне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пюре на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обід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їсти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суп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котлетою на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користь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шоколадного батончика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коректно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ідхиліть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аргументуючи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свою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позицію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B5917" w:rsidRPr="00CB5917" w:rsidRDefault="00CB5917" w:rsidP="00CB59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Визнайте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на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помилку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свар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невдачі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Адже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тільки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багаторазового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невдач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навчитися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будь-чому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B5917" w:rsidRPr="00CB5917" w:rsidRDefault="00CB5917" w:rsidP="00CB59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Дайте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зрозуміти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будь-яка</w:t>
      </w:r>
      <w:proofErr w:type="spellEnd"/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наслідки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B5917" w:rsidRPr="00CB5917" w:rsidRDefault="00CB5917" w:rsidP="00CB59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Використовуйте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вербальне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ідкріплення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вірте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свого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малюка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Злізай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то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впадеш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–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подібні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фрази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відбивають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бажання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робити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будь-що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Тримайся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міцніше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впадеш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–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риторика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вселяє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людину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віру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Самостійність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 xml:space="preserve"> у </w:t>
      </w: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виборі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одягу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одяганні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:</w:t>
      </w:r>
    </w:p>
    <w:p w:rsidR="00CB5917" w:rsidRPr="00CB5917" w:rsidRDefault="00CB5917" w:rsidP="00CB59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Організуйте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зручні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шафки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одягу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нехай в них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низькі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полки,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щоб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зручніше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дотягнутися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зручні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вішалки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поперечини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незалежність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виборі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одягу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неодмінно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з'явиться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CB5917" w:rsidRPr="00CB5917" w:rsidRDefault="00CB5917" w:rsidP="00CB59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Вибирайте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дитяче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взуття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одяг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зручними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застібками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кнопками,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ізними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липучками.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Светри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футболки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вільною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горловиною,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шорти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штани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резинці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зможе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одягатися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вашої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легко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швидко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Розподіліть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шафках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сезонний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одяг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Покажіть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потрібно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одяг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Самостійність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 xml:space="preserve"> в </w:t>
      </w: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гі</w:t>
      </w:r>
      <w:proofErr w:type="gramStart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г</w:t>
      </w:r>
      <w:proofErr w:type="gramEnd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ієнічних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 xml:space="preserve"> процедурах:</w:t>
      </w:r>
    </w:p>
    <w:p w:rsidR="00CB5917" w:rsidRPr="00CB5917" w:rsidRDefault="00CB5917" w:rsidP="00CB59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ванній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розподіліть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низькому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рушник.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знадобиться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ідставка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стільчик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щоб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зручно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дотягнутися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крана.</w:t>
      </w:r>
    </w:p>
    <w:p w:rsidR="00CB5917" w:rsidRPr="00CB5917" w:rsidRDefault="00CB5917" w:rsidP="00CB59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Насадка для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унітазу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горшок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в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постійному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малюка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Самостійність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 xml:space="preserve"> </w:t>
      </w:r>
      <w:proofErr w:type="gramStart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 xml:space="preserve">в </w:t>
      </w: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їж</w:t>
      </w:r>
      <w:proofErr w:type="gramEnd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і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:</w:t>
      </w:r>
    </w:p>
    <w:p w:rsidR="00CB5917" w:rsidRPr="00CB5917" w:rsidRDefault="00CB5917" w:rsidP="00CB59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Створіть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кухні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іальну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дитячу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зону: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шафка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поличка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 буде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зберігатися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посуд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малюка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Використовуйте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скляний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керамічний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посуд,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покажіть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поводитися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Готуйте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їжу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яку </w:t>
      </w:r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малюк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їсти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труднощів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Дозволяйте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допомагати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в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приготуванні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їжі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прибиранні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Самостійність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п</w:t>
      </w:r>
      <w:proofErr w:type="gramEnd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ід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 xml:space="preserve"> час сну:</w:t>
      </w:r>
    </w:p>
    <w:p w:rsidR="00CB5917" w:rsidRPr="00CB5917" w:rsidRDefault="00CB5917" w:rsidP="00CB591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Дитяче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ліжко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повинно бути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низьким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відкритим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зону сну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вільно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зможе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бажанням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повертатися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Придумайте ритуал,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повторюватися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кожен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вечі</w:t>
      </w:r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наприклад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чай,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книги, перегляд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мультфільму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Таким чином Вам не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потрібно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нагадувати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те,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прийшов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сну.</w:t>
      </w:r>
    </w:p>
    <w:p w:rsidR="00CB5917" w:rsidRPr="00CB5917" w:rsidRDefault="00CB5917" w:rsidP="00CB5917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403378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Самостійність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 xml:space="preserve"> в </w:t>
      </w: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дозвіллі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іграх</w:t>
      </w:r>
      <w:proofErr w:type="spellEnd"/>
      <w:r w:rsidRPr="00CB5917">
        <w:rPr>
          <w:rFonts w:ascii="Times New Roman" w:eastAsia="Times New Roman" w:hAnsi="Times New Roman" w:cs="Times New Roman"/>
          <w:b/>
          <w:bCs/>
          <w:color w:val="403378"/>
          <w:sz w:val="24"/>
          <w:szCs w:val="24"/>
          <w:lang w:eastAsia="ru-RU"/>
        </w:rPr>
        <w:t>:</w:t>
      </w:r>
    </w:p>
    <w:p w:rsidR="00CB5917" w:rsidRPr="00CB5917" w:rsidRDefault="00CB5917" w:rsidP="00CB591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Організуйте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дитячій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кімнаті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зручні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іграшок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Прибирайте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по-далі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іграшки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якими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малюк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</w:t>
      </w:r>
      <w:proofErr w:type="gram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йому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набагато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легше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наводити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порядок.</w:t>
      </w:r>
    </w:p>
    <w:p w:rsidR="00CB5917" w:rsidRPr="00CB5917" w:rsidRDefault="00CB5917" w:rsidP="00CB591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Ігри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альбоми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малювання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приналежності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в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найближчому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вільному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Поставте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дитячій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кімнаті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прибирання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совок,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щітка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для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самостійного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прибирання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сміття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столу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5917" w:rsidRPr="00CB5917" w:rsidRDefault="00CB5917" w:rsidP="00CB59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Запасіться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терпінням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на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власному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прикладі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демонструйте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бажані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приклади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поведінки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забувайте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ключовий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принцип,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яким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керуватися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вихованні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цілісної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самостійної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особистості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– не «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замість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а «разом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дитиною</w:t>
      </w:r>
      <w:proofErr w:type="spellEnd"/>
      <w:r w:rsidRPr="00CB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0564C1" w:rsidRDefault="00AB7029" w:rsidP="00CB5917">
      <w:pPr>
        <w:ind w:firstLine="284"/>
      </w:pPr>
    </w:p>
    <w:sectPr w:rsidR="000564C1" w:rsidSect="00CB5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29" w:rsidRDefault="00AB7029" w:rsidP="00CB5917">
      <w:pPr>
        <w:spacing w:after="0" w:line="240" w:lineRule="auto"/>
      </w:pPr>
      <w:r>
        <w:separator/>
      </w:r>
    </w:p>
  </w:endnote>
  <w:endnote w:type="continuationSeparator" w:id="0">
    <w:p w:rsidR="00AB7029" w:rsidRDefault="00AB7029" w:rsidP="00CB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17" w:rsidRDefault="00CB59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17" w:rsidRDefault="00CB59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17" w:rsidRDefault="00CB59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29" w:rsidRDefault="00AB7029" w:rsidP="00CB5917">
      <w:pPr>
        <w:spacing w:after="0" w:line="240" w:lineRule="auto"/>
      </w:pPr>
      <w:r>
        <w:separator/>
      </w:r>
    </w:p>
  </w:footnote>
  <w:footnote w:type="continuationSeparator" w:id="0">
    <w:p w:rsidR="00AB7029" w:rsidRDefault="00AB7029" w:rsidP="00CB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17" w:rsidRDefault="009A54D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13579" o:spid="_x0000_s2050" type="#_x0000_t75" style="position:absolute;margin-left:0;margin-top:0;width:467.6pt;height:644.35pt;z-index:-251657216;mso-position-horizontal:center;mso-position-horizontal-relative:margin;mso-position-vertical:center;mso-position-vertical-relative:margin" o:allowincell="f">
          <v:imagedata r:id="rId1" o:title="6a8793f4793ddb5077e6e0970756bff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17" w:rsidRDefault="009A54D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13580" o:spid="_x0000_s2051" type="#_x0000_t75" style="position:absolute;margin-left:0;margin-top:0;width:467.6pt;height:644.35pt;z-index:-251656192;mso-position-horizontal:center;mso-position-horizontal-relative:margin;mso-position-vertical:center;mso-position-vertical-relative:margin" o:allowincell="f">
          <v:imagedata r:id="rId1" o:title="6a8793f4793ddb5077e6e0970756bff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17" w:rsidRDefault="009A54D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13578" o:spid="_x0000_s2049" type="#_x0000_t75" style="position:absolute;margin-left:0;margin-top:0;width:467.6pt;height:644.35pt;z-index:-251658240;mso-position-horizontal:center;mso-position-horizontal-relative:margin;mso-position-vertical:center;mso-position-vertical-relative:margin" o:allowincell="f">
          <v:imagedata r:id="rId1" o:title="6a8793f4793ddb5077e6e0970756bff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CCD"/>
    <w:multiLevelType w:val="multilevel"/>
    <w:tmpl w:val="F00E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213FA"/>
    <w:multiLevelType w:val="multilevel"/>
    <w:tmpl w:val="0430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01F4A"/>
    <w:multiLevelType w:val="multilevel"/>
    <w:tmpl w:val="0BDC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85DDF"/>
    <w:multiLevelType w:val="multilevel"/>
    <w:tmpl w:val="EF98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C090B"/>
    <w:multiLevelType w:val="multilevel"/>
    <w:tmpl w:val="49CE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402A6"/>
    <w:multiLevelType w:val="multilevel"/>
    <w:tmpl w:val="6EA4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F2FE8"/>
    <w:multiLevelType w:val="multilevel"/>
    <w:tmpl w:val="4D40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73531"/>
    <w:multiLevelType w:val="multilevel"/>
    <w:tmpl w:val="AE0C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5917"/>
    <w:rsid w:val="002D2042"/>
    <w:rsid w:val="00814FC5"/>
    <w:rsid w:val="00825D6E"/>
    <w:rsid w:val="00922417"/>
    <w:rsid w:val="009A54DE"/>
    <w:rsid w:val="00AB7029"/>
    <w:rsid w:val="00CB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917"/>
  </w:style>
  <w:style w:type="paragraph" w:styleId="a7">
    <w:name w:val="footer"/>
    <w:basedOn w:val="a"/>
    <w:link w:val="a8"/>
    <w:uiPriority w:val="99"/>
    <w:unhideWhenUsed/>
    <w:rsid w:val="00CB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917"/>
  </w:style>
  <w:style w:type="paragraph" w:styleId="a7">
    <w:name w:val="footer"/>
    <w:basedOn w:val="a"/>
    <w:link w:val="a8"/>
    <w:uiPriority w:val="99"/>
    <w:unhideWhenUsed/>
    <w:rsid w:val="00CB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Admin</cp:lastModifiedBy>
  <cp:revision>2</cp:revision>
  <dcterms:created xsi:type="dcterms:W3CDTF">2020-09-10T11:57:00Z</dcterms:created>
  <dcterms:modified xsi:type="dcterms:W3CDTF">2022-01-18T11:11:00Z</dcterms:modified>
</cp:coreProperties>
</file>