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63" w:rsidRDefault="00405355" w:rsidP="00332263">
      <w:pPr>
        <w:keepNext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bidi="ar-SA"/>
        </w:rPr>
      </w:pPr>
      <w:r w:rsidRPr="00405355">
        <w:rPr>
          <w:rFonts w:ascii="Times New Roman" w:eastAsia="Times New Roman" w:hAnsi="Times New Roman" w:cs="Times New Roman"/>
          <w:b/>
          <w:noProof/>
          <w:color w:val="000000"/>
          <w:sz w:val="28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-535306</wp:posOffset>
            </wp:positionV>
            <wp:extent cx="7339632" cy="10410825"/>
            <wp:effectExtent l="0" t="0" r="0" b="0"/>
            <wp:wrapNone/>
            <wp:docPr id="1" name="Рисунок 1" descr="D:\0201РобСтіл\6e1cd40c8c8dea2405ba11510b4f7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6e1cd40c8c8dea2405ba11510b4f76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750" cy="104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263" w:rsidRPr="00332263" w:rsidRDefault="00332263" w:rsidP="00332263">
      <w:pPr>
        <w:keepNext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bidi="ar-SA"/>
        </w:rPr>
      </w:pPr>
      <w:r w:rsidRPr="00332263">
        <w:rPr>
          <w:rFonts w:ascii="Times New Roman" w:eastAsia="Times New Roman" w:hAnsi="Times New Roman" w:cs="Times New Roman"/>
          <w:b/>
          <w:color w:val="000000"/>
          <w:sz w:val="28"/>
          <w:szCs w:val="32"/>
          <w:lang w:bidi="ar-SA"/>
        </w:rPr>
        <w:t xml:space="preserve">ЗАКЛАД </w:t>
      </w:r>
      <w:r w:rsidRPr="00332263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bidi="ar-SA"/>
        </w:rPr>
        <w:t xml:space="preserve">ДОШКІЛЬНОЇ ОСВІТИ </w:t>
      </w:r>
      <w:r w:rsidRPr="00332263">
        <w:rPr>
          <w:rFonts w:ascii="Times New Roman" w:eastAsia="Times New Roman" w:hAnsi="Times New Roman" w:cs="Times New Roman"/>
          <w:b/>
          <w:color w:val="000000"/>
          <w:sz w:val="28"/>
          <w:szCs w:val="32"/>
          <w:lang w:bidi="ar-SA"/>
        </w:rPr>
        <w:t>(ЯСЛА-САДОК)</w:t>
      </w:r>
      <w:r w:rsidRPr="00332263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bidi="ar-SA"/>
        </w:rPr>
        <w:t xml:space="preserve"> </w:t>
      </w:r>
      <w:r w:rsidRPr="00332263">
        <w:rPr>
          <w:rFonts w:ascii="Times New Roman" w:eastAsia="Times New Roman" w:hAnsi="Times New Roman" w:cs="Times New Roman"/>
          <w:b/>
          <w:color w:val="000000"/>
          <w:sz w:val="32"/>
          <w:szCs w:val="20"/>
          <w:lang w:bidi="ar-SA"/>
        </w:rPr>
        <w:t>№</w:t>
      </w:r>
      <w:r w:rsidR="001E2199"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bidi="ar-SA"/>
        </w:rPr>
        <w:t xml:space="preserve"> 253</w:t>
      </w:r>
      <w:r w:rsidRPr="00332263">
        <w:rPr>
          <w:rFonts w:ascii="Times New Roman" w:eastAsia="Times New Roman" w:hAnsi="Times New Roman" w:cs="Times New Roman"/>
          <w:b/>
          <w:color w:val="000000"/>
          <w:sz w:val="32"/>
          <w:szCs w:val="20"/>
          <w:lang w:bidi="ar-SA"/>
        </w:rPr>
        <w:t xml:space="preserve"> </w:t>
      </w:r>
      <w:r w:rsidRPr="00332263">
        <w:rPr>
          <w:rFonts w:ascii="Times New Roman" w:eastAsia="Times New Roman" w:hAnsi="Times New Roman" w:cs="Times New Roman"/>
          <w:b/>
          <w:color w:val="000000"/>
          <w:sz w:val="28"/>
          <w:szCs w:val="32"/>
          <w:lang w:bidi="ar-SA"/>
        </w:rPr>
        <w:t>«</w:t>
      </w:r>
      <w:r w:rsidR="001E2199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bidi="ar-SA"/>
        </w:rPr>
        <w:t>СОНЕЧКО</w:t>
      </w:r>
      <w:r w:rsidRPr="00332263">
        <w:rPr>
          <w:rFonts w:ascii="Times New Roman" w:eastAsia="Times New Roman" w:hAnsi="Times New Roman" w:cs="Times New Roman"/>
          <w:b/>
          <w:color w:val="000000"/>
          <w:sz w:val="28"/>
          <w:szCs w:val="32"/>
          <w:lang w:bidi="ar-SA"/>
        </w:rPr>
        <w:t xml:space="preserve">» </w:t>
      </w:r>
    </w:p>
    <w:p w:rsidR="00332263" w:rsidRPr="00332263" w:rsidRDefault="001E2199" w:rsidP="0033226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bidi="ar-SA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uk-UA" w:bidi="ar-SA"/>
        </w:rPr>
        <w:t>ХАРКІВСЬКОЇ</w:t>
      </w:r>
      <w:r w:rsidR="00332263" w:rsidRPr="00332263">
        <w:rPr>
          <w:rFonts w:ascii="Times New Roman" w:eastAsia="Times New Roman" w:hAnsi="Times New Roman" w:cs="Times New Roman"/>
          <w:b/>
          <w:sz w:val="28"/>
          <w:szCs w:val="32"/>
          <w:lang w:bidi="ar-SA"/>
        </w:rPr>
        <w:t xml:space="preserve"> МІСЬКОЇ РАДИ</w:t>
      </w:r>
    </w:p>
    <w:p w:rsidR="00466230" w:rsidRDefault="00466230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466230" w:rsidRDefault="00466230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332263" w:rsidRDefault="00332263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332263" w:rsidRDefault="00332263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332263" w:rsidRDefault="00332263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332263" w:rsidRDefault="00332263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332263" w:rsidRDefault="00332263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405355" w:rsidRDefault="00405355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405355" w:rsidRDefault="00405355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332263" w:rsidRDefault="00332263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E757D5" w:rsidRPr="00405355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8"/>
          <w:szCs w:val="36"/>
          <w:lang w:val="uk-UA"/>
        </w:rPr>
      </w:pPr>
      <w:r>
        <w:rPr>
          <w:rFonts w:ascii="Times New Roman" w:hAnsi="Times New Roman" w:cs="Times New Roman"/>
          <w:sz w:val="40"/>
          <w:szCs w:val="36"/>
          <w:lang w:val="uk-UA"/>
        </w:rPr>
        <w:t xml:space="preserve">    </w:t>
      </w:r>
      <w:r w:rsidR="00466230" w:rsidRPr="00405355">
        <w:rPr>
          <w:rFonts w:ascii="Times New Roman" w:hAnsi="Times New Roman" w:cs="Times New Roman"/>
          <w:sz w:val="48"/>
          <w:szCs w:val="36"/>
          <w:lang w:val="uk-UA"/>
        </w:rPr>
        <w:t>Консультація для батьків</w:t>
      </w:r>
    </w:p>
    <w:p w:rsidR="00047BB3" w:rsidRPr="00405355" w:rsidRDefault="00047BB3" w:rsidP="00047BB3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32"/>
        </w:rPr>
      </w:pPr>
      <w:r w:rsidRPr="00405355">
        <w:rPr>
          <w:rFonts w:ascii="Times New Roman" w:hAnsi="Times New Roman" w:cs="Times New Roman"/>
          <w:b/>
          <w:bCs/>
          <w:color w:val="C00000"/>
          <w:sz w:val="44"/>
          <w:szCs w:val="32"/>
          <w:lang w:val="uk-UA"/>
        </w:rPr>
        <w:t xml:space="preserve">       </w:t>
      </w:r>
      <w:r w:rsidRPr="00405355">
        <w:rPr>
          <w:rFonts w:ascii="Times New Roman" w:hAnsi="Times New Roman" w:cs="Times New Roman"/>
          <w:b/>
          <w:bCs/>
          <w:color w:val="C00000"/>
          <w:sz w:val="44"/>
          <w:szCs w:val="32"/>
        </w:rPr>
        <w:t>«РОЗВИТОК ТВОРЧИХ ЗДІБНОСТЕЙ</w:t>
      </w:r>
    </w:p>
    <w:p w:rsidR="00047BB3" w:rsidRPr="00405355" w:rsidRDefault="00047BB3" w:rsidP="00047BB3">
      <w:pPr>
        <w:jc w:val="center"/>
        <w:rPr>
          <w:rFonts w:ascii="Times New Roman" w:hAnsi="Times New Roman" w:cs="Times New Roman"/>
          <w:b/>
          <w:bCs/>
          <w:color w:val="C00000"/>
          <w:sz w:val="44"/>
          <w:szCs w:val="32"/>
        </w:rPr>
      </w:pPr>
      <w:r w:rsidRPr="00405355">
        <w:rPr>
          <w:rFonts w:ascii="Times New Roman" w:hAnsi="Times New Roman" w:cs="Times New Roman"/>
          <w:b/>
          <w:bCs/>
          <w:color w:val="C00000"/>
          <w:sz w:val="44"/>
          <w:szCs w:val="32"/>
          <w:lang w:val="uk-UA"/>
        </w:rPr>
        <w:t xml:space="preserve">       </w:t>
      </w:r>
      <w:r w:rsidRPr="00405355">
        <w:rPr>
          <w:rFonts w:ascii="Times New Roman" w:hAnsi="Times New Roman" w:cs="Times New Roman"/>
          <w:b/>
          <w:bCs/>
          <w:color w:val="C00000"/>
          <w:sz w:val="44"/>
          <w:szCs w:val="32"/>
        </w:rPr>
        <w:t>У ДІТЕЙ ДОШКІЛЬНОГО ВІКУ»</w:t>
      </w:r>
    </w:p>
    <w:p w:rsidR="00047BB3" w:rsidRP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047BB3" w:rsidRDefault="00047BB3" w:rsidP="00466230">
      <w:pPr>
        <w:pStyle w:val="a3"/>
        <w:ind w:firstLine="426"/>
        <w:contextualSpacing/>
        <w:rPr>
          <w:rFonts w:ascii="Times New Roman" w:hAnsi="Times New Roman" w:cs="Times New Roman"/>
          <w:sz w:val="32"/>
          <w:szCs w:val="36"/>
          <w:lang w:val="uk-UA"/>
        </w:rPr>
      </w:pPr>
    </w:p>
    <w:p w:rsidR="00047BB3" w:rsidRPr="00047BB3" w:rsidRDefault="00047BB3" w:rsidP="00466230">
      <w:pPr>
        <w:pStyle w:val="a3"/>
        <w:ind w:firstLine="426"/>
        <w:contextualSpacing/>
        <w:rPr>
          <w:rFonts w:ascii="Times New Roman" w:hAnsi="Times New Roman" w:cs="Times New Roman"/>
          <w:sz w:val="32"/>
          <w:szCs w:val="36"/>
          <w:lang w:val="uk-UA"/>
        </w:rPr>
      </w:pPr>
    </w:p>
    <w:p w:rsidR="00E757D5" w:rsidRPr="00466230" w:rsidRDefault="00E757D5" w:rsidP="00466230">
      <w:pPr>
        <w:pStyle w:val="a3"/>
        <w:ind w:firstLine="426"/>
        <w:contextualSpacing/>
        <w:rPr>
          <w:rFonts w:ascii="Times New Roman" w:hAnsi="Times New Roman" w:cs="Times New Roman"/>
          <w:sz w:val="32"/>
          <w:szCs w:val="36"/>
        </w:rPr>
      </w:pPr>
    </w:p>
    <w:p w:rsidR="00E757D5" w:rsidRPr="00047BB3" w:rsidRDefault="00E757D5" w:rsidP="00047BB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55" w:rsidRDefault="00405355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7BB3" w:rsidRP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lastRenderedPageBreak/>
        <w:t>Шановні батьки!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Сьогодні, в умовах, що постійно змінюються, найкраще орієнтується, приймає рішення, працює, людина творча, гнучка, креативна, здатна до генерування і використання нового (нових ідей і задумів, нових підходів, нових рішень). Творчість не виникає на порожньому місці, її потрібно розвивати ще з дитячого віку.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«Загальновідомо, що творчість постає як наукова категорія, яка виражає визначальну сутність людської діяльності, полягає у невпинному прогресі й збільшенні різноманітності реальності як наслідку задоволення потреб та інтересів людини».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Творчість – це розумова й практична діяльність, результатом якої є створення оригінальних, неповторних цінностей, виявлення нових фактів, властивостей, закономірностей, а також методів дослідження і перетворення матеріального світу або духовної культури.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«Творчість – продуктивна людська діяльність, здатна породжувати якісно нові матеріальні та духовні цінності суспільного значення. Розвиток творчого потенціалу діяльності є важливою умовою культурного прогресу суспільства та виховання людини».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 «Людина із здібностями не народжується. Вона народжується із задатками. Не існує задатків до окремих видів діяльності – музики, математики, професійної діяльності тощо. Задатки – це недиференційовані, в основному, анатомо-фізіологічні, морфологічні особливості організму, які не мають прямого відношення до успішності людини в діяльності. Більше того, прихильники еквіпотенційної теорії здібностей сходяться на думці про те, що всі немовлята, які народилися без патологій, мають приблизно однакові задатки, достатні, щоб досягти значних успіхів у будь-якому виді діяльності».                                                                                                                Сім’я цілком здатна розвинути або ж навпаки, знищити творчий потенціал малюка ще у дошкільному віці.                                         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          Особливості та чинники розвитку і становлення творчих здібностей у дитинстві з погляду сучасної педагогіки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З педагогічної точки зору дошкільний вік є сприятливим періодом для розвитку творчих здібностей тому, що в цьому віці дитина вперше усвідомлює відношення між собою і навколишнім світом, моральних оцінках тощо.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BB3">
        <w:rPr>
          <w:rFonts w:ascii="Times New Roman" w:hAnsi="Times New Roman" w:cs="Times New Roman"/>
          <w:sz w:val="28"/>
          <w:szCs w:val="28"/>
        </w:rPr>
        <w:t>Відмітна ознака творчої діяльності дітей дошкільного віку – суб'єктивна новизна продукту діяльності. За своїм об'єктивним значенням «відкриття» дитини може бути і новим, незвичним, але, в той же час, виконуватися за вказівкою педагога, за його задумом, з його допомогою, а тому не бути творчістю. І в той же час дитина може</w:t>
      </w:r>
      <w:proofErr w:type="gramEnd"/>
      <w:r w:rsidRPr="00047BB3">
        <w:rPr>
          <w:rFonts w:ascii="Times New Roman" w:hAnsi="Times New Roman" w:cs="Times New Roman"/>
          <w:sz w:val="28"/>
          <w:szCs w:val="28"/>
        </w:rPr>
        <w:t xml:space="preserve"> запропонувати таке </w:t>
      </w:r>
      <w:proofErr w:type="gramStart"/>
      <w:r w:rsidRPr="00047B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7BB3">
        <w:rPr>
          <w:rFonts w:ascii="Times New Roman" w:hAnsi="Times New Roman" w:cs="Times New Roman"/>
          <w:sz w:val="28"/>
          <w:szCs w:val="28"/>
        </w:rPr>
        <w:t xml:space="preserve">ішення, яке вже відоме, використовувалося на практиці, але додумався він до нього самостійно, не копіюючи відоме..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З погляду сучасної педагогіки важливе значення у розвитку особистості має творчий потенціал – «здатність людини оригінально і конструктивно мислити, успішно розв’язувати нові задачі, тобто творчо діяти у нових ситуаціях».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lastRenderedPageBreak/>
        <w:t>Варто відзначити важливість забезпечення вільного доступу дітей до матеріалів, які сприяють розвитку творчості, та їхній різноманітності, можливості працювати з ними будь-якої хвилини, задля кращого забезпечення розвитку творчих здібностей.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Але нажаль за спотереженням багатьох вчених «Часто спостерігаю, як дорослі нав’язують дітям свою манеру читання віршів, а в результаті дитина взагалі відмовляється їх декламувати, зникає сила голосу. Це говорить про те, що штамп здатен погубити творчі задатки.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Іще є суттєва проблема, яка відома і болюча для всіх педагогів – батьки хочуть бачити у головних ролях тільки своїх дітей. Вони змушують дітей виступати, що психічно травмує дітей».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Педагоги доводять, що у дошкільнят величезний творчий природній потенціал, який за різними причинами не завжди реалізується повністю. Тому дуже важливо створити таку ситуацію, яка б сприяла бурхливому сплеску дитячої фантазії, атмосферу творчого натхнення».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Науковці виділяють наступні стадії прояву творчої активності: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1.</w:t>
      </w:r>
      <w:r w:rsidRPr="00047BB3">
        <w:rPr>
          <w:rFonts w:ascii="Times New Roman" w:hAnsi="Times New Roman" w:cs="Times New Roman"/>
          <w:sz w:val="28"/>
          <w:szCs w:val="28"/>
        </w:rPr>
        <w:tab/>
        <w:t>Наслідування – копіювання готового; дитина, потрапляючи у нову ситуацію, репродукує готовий спосіб дії, повторює його за дорослим для досягнення бажаного результату.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2.</w:t>
      </w:r>
      <w:r w:rsidRPr="00047BB3">
        <w:rPr>
          <w:rFonts w:ascii="Times New Roman" w:hAnsi="Times New Roman" w:cs="Times New Roman"/>
          <w:sz w:val="28"/>
          <w:szCs w:val="28"/>
        </w:rPr>
        <w:tab/>
        <w:t>Творче наслідування, де назва говорить сама за себе – внесення елементів новизни, прояв самодіяльності без внесення істотних змі</w:t>
      </w:r>
      <w:proofErr w:type="gramStart"/>
      <w:r w:rsidRPr="00047BB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47BB3">
        <w:rPr>
          <w:rFonts w:ascii="Times New Roman" w:hAnsi="Times New Roman" w:cs="Times New Roman"/>
          <w:sz w:val="28"/>
          <w:szCs w:val="28"/>
        </w:rPr>
        <w:t xml:space="preserve"> у запропоновану схему дій, зразок, ідею. Це – перша заявка дитини </w:t>
      </w:r>
      <w:proofErr w:type="gramStart"/>
      <w:r w:rsidRPr="00047BB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47BB3">
        <w:rPr>
          <w:rFonts w:ascii="Times New Roman" w:hAnsi="Times New Roman" w:cs="Times New Roman"/>
          <w:sz w:val="28"/>
          <w:szCs w:val="28"/>
        </w:rPr>
        <w:t xml:space="preserve"> себе, своє бажання самовиразитися.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3.</w:t>
      </w:r>
      <w:r w:rsidRPr="00047BB3">
        <w:rPr>
          <w:rFonts w:ascii="Times New Roman" w:hAnsi="Times New Roman" w:cs="Times New Roman"/>
          <w:sz w:val="28"/>
          <w:szCs w:val="28"/>
        </w:rPr>
        <w:tab/>
        <w:t>Репродуктивна творчість – уміння взяти за основу запропоновану схему (ідею), але істотно її переробити, внести зміни. Тут дитина вправляється в переробці інновацій, пропускає їх крізь себе, вносить елементи новизни й оригінальності. Ця стратегія характерна для дошкільників-креативів.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4.</w:t>
      </w:r>
      <w:r w:rsidRPr="00047BB3">
        <w:rPr>
          <w:rFonts w:ascii="Times New Roman" w:hAnsi="Times New Roman" w:cs="Times New Roman"/>
          <w:sz w:val="28"/>
          <w:szCs w:val="28"/>
        </w:rPr>
        <w:tab/>
        <w:t xml:space="preserve">Справжня творчість, створення нового.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Зовнішні чинники можуть сприяти розвитку креативних здібностей дитини чи гальмувати його. Такими стимулювальними факторами, за словами Е. Торранса, є: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орієнтація на потребу творчого розв'язання проблем;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відсутність перешкод для проявів спонтанності й ініціативи;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створення можливості маніпулювати предметами і висловлювати варіативні думки;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навчання уважному ставленню до сигналів навколишнього середовища;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виховні впливи, спрямовані на визнання дитиною цінності креативних рис своєї особистості.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До гальмівних факторів він зараховував: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орієнтацію на успіх, побоювання дати неправильну відповідь;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підсилену орієнтацію на думку однолітків, побоювання звинувачень у незвичайності;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заборону запитань і обмеження ініціативи;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надмірну фіксацію на стереотипах статевої ролі;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lastRenderedPageBreak/>
        <w:t>- уявлення про дивергентне мислення як про відхилення від норми;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 жорстке розмежування трудової та ігрової діяльності.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Враховуючи взаємозв’язок розвитку інтелектуальних та творчих здібностей американський психолог Е.П. Торранс запропонував схему розвитку креативності та інтелекту, де можна побачити відповідність креативності певному рівню коефіцієнта інтелекту.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 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Завдання батьків та педагога – стимулювати й збагачувати різні види творчої діяльності дітей: гру, малювання, ліплення, конструювання, які сприяли б максимальній об’єктивізації нових образів, формуванню системи та їх цілісного завершення».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«У реальному житті дошкільникові доводиться виконувати як творчі, так і нетворчі (що містять готову логічну програму, передбачають шаблонне рішення) завдання. Надаючи перевагу завданням творчого характеру, педагог виховує в старших дошкільнят інтерес до складних задач (практичних, інтелектуальних, комунікативних), бажання виконувати їх самостійно, не боятися помилитися».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Схильність дитини до творчості складається з таких якостей, як розмаїття інтересів, незалежність і гнучкість розуму, допитливість, наполегливість. Нарешті, істотне значення має й обстановка в родині дитини.     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Методики формування та розвитку творчих здібностей у дітей 3-6 років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Лише створення сприятливих умов недостатньо для виховання дитини з високим творчим потенціалом, або задля стимуляції його розвитку. Практика показує, що такого невтручання мало: не всі діти можуть самі відкрити дорогу до творення, і надовго зберегти творчу активність та бажання створювати щось нове.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  Але розвивати здібності неможливо, не розвиваючи особистість. Для дитячого і підліткового віку це означає, що не можна розвивати здібності, не враховуючи соціальних процесів, що відбуваються у контактній групі. Інші діти, батьки, учителі оцінюють успіхи і невдачі дитини у діяльності, що зумовлює соціальне прийняття чи відторгнення, лідерство чи аутсайдерство дитини, зрештою, її самопочуття, настрій, психологічний комфорт.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Необхідно виокремити педагогічні принципи формування креативності: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Уникати чіткого формулювання проблеми, творчого завдання;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обговорювати з дітьми не сааме творче завдання, а аналізувати деякі загальні моменти, які вводять ї</w:t>
      </w:r>
      <w:proofErr w:type="gramStart"/>
      <w:r w:rsidRPr="00047BB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47BB3">
        <w:rPr>
          <w:rFonts w:ascii="Times New Roman" w:hAnsi="Times New Roman" w:cs="Times New Roman"/>
          <w:sz w:val="28"/>
          <w:szCs w:val="28"/>
        </w:rPr>
        <w:t xml:space="preserve"> у проблему, уточнюють її сенс;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пропонувати вихованцям не зупинятися на досягнутому, висувати нові ідеї, навіть якщо їм здається, що завдання розвязане;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якщо дитині не вдається розв’язати творче завдання, розбити його на підпроблеми;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спонукати дітей частіше вдаватися до аналогій;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бути тактовним, винахідливим;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стимулювати творчу уяву, прояви дотепності, фантазії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вдосконалювати своє вміння ставити запитання, робити часткові підказки, вносити уточнення, які спонукають до пошуку;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то звужувати, то розширювати поле пошуку дитиною розв’язання творчого завдання;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зважено аналізувати й відбирати найбільш оригінальні дитячі ідеї;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учити дітей не обмежуватися найбільш очевидним способом розв’язання завдання;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використовувати запитання, що сприяють концентрації уваги дітей;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>спонукати вихованців знаходити у творчому завданні суперечності;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•</w:t>
      </w:r>
      <w:r w:rsidRPr="00047BB3">
        <w:rPr>
          <w:rFonts w:ascii="Times New Roman" w:hAnsi="Times New Roman" w:cs="Times New Roman"/>
          <w:sz w:val="28"/>
          <w:szCs w:val="28"/>
        </w:rPr>
        <w:tab/>
        <w:t xml:space="preserve">час від часу пропонувати дітям уявити (зобразити) щось у вигляді елементарної схеми.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Афоніна В.О. виокремлює такі методи навчання в контексті розвитку творчих здібностей дошкільників: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>пояснювально-ілюстративні (розповіді, пояснення, бесіди, демонстрації та ін.);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>репродуктивні (відтворювальні);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>проблемно-пошукові (проблемне викладення матеріалу, частково-пошукові);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>наочні (демонстрація слайдів, картин, малюнків, відеофільмів);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 xml:space="preserve">практичні (музичні ігри, вправи, рухи, спрямовані на формування музичних здібностей дошкільнят, розширення їхнього тезаурусу та вивчення української мови).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Дуже важливо створити таку ситуацію, яка б сприяла бурхливому сплеску дитячої фантазії, атмосферу творчого натхнення, зацікавити дітей можливістю створити свою історію.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«Цікаві думки про здатність дітей до творчості висловлював К.С. Станіславський – театральний режисер, актор та педагог. Він радив акторам учитися у дітей, гра яких завжди виділяється вірою та щирістю. Під час театралізованої гри діти часто виявляють емоції, які у житті ще не доступні їм.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 Дитячі письменники також не безпідставно вважають, що театр – один із найкращих способів розвинути дитячу творчість. Театралізовані ігри, на відміну від сюжетно рольових, передбачають присутність глядача (однолітків, батьків, працівників дошкільного закладу). В процесі підготовки та проведення театралізованих ігор у дітей формується вміння з допомогою засобів виразності (інтонації, міміки, жесту) точно передавати ідею художнього твору».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Творча сюжетно-рольова гра – один з найбільш  дієвих засобів виховання дитини, формування її особистісних якостей, творчих здібностей. Проте, на жаль, цей вид ігрової діяльності ще не посів належного місця в роботі дошкільних закладів, хоча теоретично всі розуміють її необхідність і значення.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Методичні рекомендації щодо розвитку зображувальної творчості дітей молодшого дошкільного віку: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>ознайомлення з художнім матеріалом;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>ознайомлення дітей із кольором;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>використання елементів психогімнастики на заняттях;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>імпровізовані казки, фантазування на заняттях з малювання;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-</w:t>
      </w:r>
      <w:r w:rsidRPr="00047BB3">
        <w:rPr>
          <w:rFonts w:ascii="Times New Roman" w:hAnsi="Times New Roman" w:cs="Times New Roman"/>
          <w:sz w:val="28"/>
          <w:szCs w:val="28"/>
        </w:rPr>
        <w:tab/>
        <w:t xml:space="preserve">сенсомоторні вправи для підготовки руки дитини до малювання.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lastRenderedPageBreak/>
        <w:t xml:space="preserve">Різні види діяльності, орієнтування у кольорах, формах, розмірі предметів, експериментування з використанням методу спроб і помилок, опора на творчу уяву, практична апробація нових способів дій з предметами – все це сприяє формуванню і розвитку у дітей креативності як здатності продукувати нове, виявляти індивідуальність.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 «Розв’язування творчих завдань – основний засіб моделювання мислення, адже передбачає знаходження й усвідомлення зв’язку між тим, що дано, і тим, що треба знайти. Найбільш поширені й найцікавіші для дошкільників завдання на конструювання».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>Також великої популярності як засіб розвитку творчості, особливо у дитячому віці, набула «пісочна анімація (малювання піском, сипка анімація, техніка порошку) – стиль образотворчого мистецтва, а також технологія створення анімаційних фільмів».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Притаманним з дитячого віку також є вокальне мистецтво. Завдання соціального педагога – налаштувати на відповідний лад дитину та вчасно підказати педагогам, котрі працюють з дитиною щоденно, на цей варіант розвитку творчих здібностей дошкільника, що є доволі популярним як в дошкільних навчальних закладах, так і в школі. «Співи – основний і найдемократичніший вид музичної діяльності. Пісня дозволяє людині не тільки висловити свої почуття, а й викликати в інших відповідним емоційний відгук, співзвучний з тим настроєм, що передає виконавець».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Допомогти дитині розвинути свої творчі здібності і, водночас, зберегти та покращити свій фізичний стан допомагає і мистецтво хореографії. Танець поєднує в собі можливості впливу на фізичну, психічну і духовну сторони індивідуальності людини.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Беручи до уваги вищенаведені способи діагностики, формування та становлення творчих здібностей у дітей віком від 3 до 6 років, можна побачити, якими різноманітними можуть бути своєрідні методи впливу на дитину з метою стимуляції розвитку її творчості, художньо-естетичного виховання підростаючого покоління, прослідкувати за динамікою рівня розвитку творчих здібностей дошкільників.                                                 </w:t>
      </w:r>
    </w:p>
    <w:p w:rsidR="00047BB3" w:rsidRPr="00047BB3" w:rsidRDefault="00047BB3" w:rsidP="00047BB3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BB3">
        <w:rPr>
          <w:rFonts w:ascii="Times New Roman" w:hAnsi="Times New Roman" w:cs="Times New Roman"/>
          <w:sz w:val="28"/>
          <w:szCs w:val="28"/>
        </w:rPr>
        <w:t xml:space="preserve">Кожна дитина має певні здібності, тому завдання педагогів і батьків – визначити, відшукати і допомогти їх розвинути. Успішне вирішення завдань навчання і виховання молодших школярів перебуває у прямій залежності від характеру взаємодії між педагогом та дитиною. Переорієнтація навчально-виховного процесу на формування творчої особистості реалізується </w:t>
      </w:r>
      <w:proofErr w:type="gramStart"/>
      <w:r w:rsidRPr="00047B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7BB3">
        <w:rPr>
          <w:rFonts w:ascii="Times New Roman" w:hAnsi="Times New Roman" w:cs="Times New Roman"/>
          <w:sz w:val="28"/>
          <w:szCs w:val="28"/>
        </w:rPr>
        <w:t xml:space="preserve"> умов діалогізації, співробітництва, що мають особистісну спрямованість і стимулюють до творчого розвитку і самовдосконалення особистості.</w:t>
      </w:r>
    </w:p>
    <w:p w:rsidR="00047BB3" w:rsidRPr="00047BB3" w:rsidRDefault="00047BB3" w:rsidP="00047BB3">
      <w:pPr>
        <w:pStyle w:val="a3"/>
        <w:ind w:firstLine="426"/>
        <w:contextualSpacing/>
        <w:jc w:val="center"/>
        <w:rPr>
          <w:rFonts w:ascii="Times New Roman" w:hAnsi="Times New Roman" w:cs="Times New Roman"/>
          <w:color w:val="7030A0"/>
          <w:sz w:val="32"/>
          <w:szCs w:val="36"/>
        </w:rPr>
      </w:pPr>
      <w:r w:rsidRPr="00047BB3">
        <w:rPr>
          <w:rFonts w:ascii="Times New Roman" w:hAnsi="Times New Roman" w:cs="Times New Roman"/>
          <w:color w:val="7030A0"/>
          <w:sz w:val="32"/>
          <w:szCs w:val="36"/>
        </w:rPr>
        <w:t> </w:t>
      </w:r>
    </w:p>
    <w:sectPr w:rsidR="00047BB3" w:rsidRPr="00047BB3" w:rsidSect="00047BB3">
      <w:pgSz w:w="11906" w:h="16838"/>
      <w:pgMar w:top="993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21A"/>
    <w:multiLevelType w:val="hybridMultilevel"/>
    <w:tmpl w:val="B11E79C4"/>
    <w:lvl w:ilvl="0" w:tplc="CB08A6D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C05253"/>
    <w:multiLevelType w:val="hybridMultilevel"/>
    <w:tmpl w:val="25FA4C56"/>
    <w:lvl w:ilvl="0" w:tplc="CB08A6D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7EB0C4A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EFA2A932">
      <w:numFmt w:val="bullet"/>
      <w:lvlText w:val="·"/>
      <w:lvlJc w:val="left"/>
      <w:pPr>
        <w:ind w:left="2586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80E5F28"/>
    <w:multiLevelType w:val="hybridMultilevel"/>
    <w:tmpl w:val="8E0E39D4"/>
    <w:lvl w:ilvl="0" w:tplc="CB08A6D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9116D"/>
    <w:multiLevelType w:val="hybridMultilevel"/>
    <w:tmpl w:val="88D62506"/>
    <w:lvl w:ilvl="0" w:tplc="CB08A6D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6805500"/>
    <w:multiLevelType w:val="hybridMultilevel"/>
    <w:tmpl w:val="4EC08DEC"/>
    <w:lvl w:ilvl="0" w:tplc="FC9A27AC">
      <w:numFmt w:val="bullet"/>
      <w:lvlText w:val="·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757D5"/>
    <w:rsid w:val="00044FC5"/>
    <w:rsid w:val="00047BB3"/>
    <w:rsid w:val="000637B3"/>
    <w:rsid w:val="001E2199"/>
    <w:rsid w:val="00332263"/>
    <w:rsid w:val="0034187B"/>
    <w:rsid w:val="00405355"/>
    <w:rsid w:val="00466230"/>
    <w:rsid w:val="00637F86"/>
    <w:rsid w:val="00E464F0"/>
    <w:rsid w:val="00E7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30"/>
  </w:style>
  <w:style w:type="paragraph" w:styleId="a4">
    <w:name w:val="List Paragraph"/>
    <w:basedOn w:val="a"/>
    <w:uiPriority w:val="34"/>
    <w:qFormat/>
    <w:rsid w:val="00466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бабенко</dc:creator>
  <cp:keywords/>
  <dc:description/>
  <cp:lastModifiedBy>Admin</cp:lastModifiedBy>
  <cp:revision>8</cp:revision>
  <dcterms:created xsi:type="dcterms:W3CDTF">2020-04-05T16:19:00Z</dcterms:created>
  <dcterms:modified xsi:type="dcterms:W3CDTF">2022-01-18T10:22:00Z</dcterms:modified>
</cp:coreProperties>
</file>