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342" w:rsidRDefault="00302342" w:rsidP="00EF483C">
      <w:pPr>
        <w:shd w:val="clear" w:color="auto" w:fill="FFFFE7"/>
        <w:spacing w:after="0" w:line="240" w:lineRule="auto"/>
        <w:jc w:val="center"/>
        <w:outlineLvl w:val="0"/>
        <w:rPr>
          <w:rFonts w:ascii="Times New Roman" w:eastAsia="Times New Roman" w:hAnsi="Times New Roman" w:cs="Times New Roman"/>
          <w:bCs/>
          <w:i/>
          <w:iCs/>
          <w:kern w:val="36"/>
          <w:sz w:val="28"/>
          <w:szCs w:val="28"/>
          <w:lang w:val="uk-UA" w:eastAsia="ru-RU"/>
        </w:rPr>
      </w:pPr>
    </w:p>
    <w:p w:rsidR="00302342" w:rsidRDefault="00302342" w:rsidP="00EF483C">
      <w:pPr>
        <w:shd w:val="clear" w:color="auto" w:fill="FFFFE7"/>
        <w:spacing w:after="0" w:line="240" w:lineRule="auto"/>
        <w:jc w:val="center"/>
        <w:outlineLvl w:val="0"/>
        <w:rPr>
          <w:rFonts w:ascii="Times New Roman" w:eastAsia="Times New Roman" w:hAnsi="Times New Roman" w:cs="Times New Roman"/>
          <w:bCs/>
          <w:i/>
          <w:iCs/>
          <w:kern w:val="36"/>
          <w:sz w:val="28"/>
          <w:szCs w:val="28"/>
          <w:lang w:val="uk-UA" w:eastAsia="ru-RU"/>
        </w:rPr>
      </w:pPr>
    </w:p>
    <w:p w:rsidR="00302342" w:rsidRPr="00302342" w:rsidRDefault="00302342" w:rsidP="00EF483C">
      <w:pPr>
        <w:shd w:val="clear" w:color="auto" w:fill="FFFFE7"/>
        <w:spacing w:after="0" w:line="240" w:lineRule="auto"/>
        <w:jc w:val="center"/>
        <w:outlineLvl w:val="0"/>
        <w:rPr>
          <w:rFonts w:ascii="Times New Roman" w:eastAsia="Times New Roman" w:hAnsi="Times New Roman" w:cs="Times New Roman"/>
          <w:bCs/>
          <w:iCs/>
          <w:kern w:val="36"/>
          <w:sz w:val="32"/>
          <w:szCs w:val="28"/>
          <w:lang w:val="uk-UA" w:eastAsia="ru-RU"/>
        </w:rPr>
      </w:pPr>
      <w:r w:rsidRPr="00302342">
        <w:rPr>
          <w:rFonts w:ascii="Times New Roman" w:eastAsia="Times New Roman" w:hAnsi="Times New Roman" w:cs="Times New Roman"/>
          <w:bCs/>
          <w:iCs/>
          <w:kern w:val="36"/>
          <w:sz w:val="32"/>
          <w:szCs w:val="28"/>
          <w:lang w:val="uk-UA" w:eastAsia="ru-RU"/>
        </w:rPr>
        <w:t>Заклад дошкільної освіти (ясла</w:t>
      </w:r>
      <w:r w:rsidR="00BB07BB">
        <w:rPr>
          <w:rFonts w:ascii="Times New Roman" w:eastAsia="Times New Roman" w:hAnsi="Times New Roman" w:cs="Times New Roman"/>
          <w:bCs/>
          <w:iCs/>
          <w:kern w:val="36"/>
          <w:sz w:val="32"/>
          <w:szCs w:val="28"/>
          <w:lang w:val="uk-UA" w:eastAsia="ru-RU"/>
        </w:rPr>
        <w:t xml:space="preserve"> </w:t>
      </w:r>
      <w:r w:rsidRPr="00302342">
        <w:rPr>
          <w:rFonts w:ascii="Times New Roman" w:eastAsia="Times New Roman" w:hAnsi="Times New Roman" w:cs="Times New Roman"/>
          <w:bCs/>
          <w:iCs/>
          <w:kern w:val="36"/>
          <w:sz w:val="32"/>
          <w:szCs w:val="28"/>
          <w:lang w:val="uk-UA" w:eastAsia="ru-RU"/>
        </w:rPr>
        <w:t>- садок) №</w:t>
      </w:r>
      <w:r w:rsidR="00BB07BB">
        <w:rPr>
          <w:rFonts w:ascii="Times New Roman" w:eastAsia="Times New Roman" w:hAnsi="Times New Roman" w:cs="Times New Roman"/>
          <w:bCs/>
          <w:iCs/>
          <w:kern w:val="36"/>
          <w:sz w:val="32"/>
          <w:szCs w:val="28"/>
          <w:lang w:val="uk-UA" w:eastAsia="ru-RU"/>
        </w:rPr>
        <w:t xml:space="preserve"> 253</w:t>
      </w:r>
      <w:r w:rsidRPr="00302342">
        <w:rPr>
          <w:rFonts w:ascii="Times New Roman" w:eastAsia="Times New Roman" w:hAnsi="Times New Roman" w:cs="Times New Roman"/>
          <w:bCs/>
          <w:iCs/>
          <w:kern w:val="36"/>
          <w:sz w:val="32"/>
          <w:szCs w:val="28"/>
          <w:lang w:val="uk-UA" w:eastAsia="ru-RU"/>
        </w:rPr>
        <w:t xml:space="preserve"> «</w:t>
      </w:r>
      <w:r w:rsidR="00BB07BB">
        <w:rPr>
          <w:rFonts w:ascii="Times New Roman" w:eastAsia="Times New Roman" w:hAnsi="Times New Roman" w:cs="Times New Roman"/>
          <w:bCs/>
          <w:iCs/>
          <w:kern w:val="36"/>
          <w:sz w:val="32"/>
          <w:szCs w:val="28"/>
          <w:lang w:val="uk-UA" w:eastAsia="ru-RU"/>
        </w:rPr>
        <w:t>Сонечко</w:t>
      </w:r>
      <w:r w:rsidRPr="00302342">
        <w:rPr>
          <w:rFonts w:ascii="Times New Roman" w:eastAsia="Times New Roman" w:hAnsi="Times New Roman" w:cs="Times New Roman"/>
          <w:bCs/>
          <w:iCs/>
          <w:kern w:val="36"/>
          <w:sz w:val="32"/>
          <w:szCs w:val="28"/>
          <w:lang w:val="uk-UA" w:eastAsia="ru-RU"/>
        </w:rPr>
        <w:t>»</w:t>
      </w:r>
    </w:p>
    <w:p w:rsidR="00302342" w:rsidRPr="00302342" w:rsidRDefault="00302342" w:rsidP="00EF483C">
      <w:pPr>
        <w:shd w:val="clear" w:color="auto" w:fill="FFFFE7"/>
        <w:spacing w:after="0" w:line="240" w:lineRule="auto"/>
        <w:jc w:val="center"/>
        <w:outlineLvl w:val="0"/>
        <w:rPr>
          <w:rFonts w:ascii="Times New Roman" w:eastAsia="Times New Roman" w:hAnsi="Times New Roman" w:cs="Times New Roman"/>
          <w:bCs/>
          <w:iCs/>
          <w:kern w:val="36"/>
          <w:sz w:val="32"/>
          <w:szCs w:val="28"/>
          <w:lang w:val="uk-UA" w:eastAsia="ru-RU"/>
        </w:rPr>
      </w:pPr>
      <w:r w:rsidRPr="00302342">
        <w:rPr>
          <w:rFonts w:ascii="Times New Roman" w:eastAsia="Times New Roman" w:hAnsi="Times New Roman" w:cs="Times New Roman"/>
          <w:bCs/>
          <w:iCs/>
          <w:kern w:val="36"/>
          <w:sz w:val="32"/>
          <w:szCs w:val="28"/>
          <w:lang w:val="uk-UA" w:eastAsia="ru-RU"/>
        </w:rPr>
        <w:t xml:space="preserve"> </w:t>
      </w:r>
      <w:r w:rsidR="00BB07BB">
        <w:rPr>
          <w:rFonts w:ascii="Times New Roman" w:eastAsia="Times New Roman" w:hAnsi="Times New Roman" w:cs="Times New Roman"/>
          <w:bCs/>
          <w:iCs/>
          <w:kern w:val="36"/>
          <w:sz w:val="32"/>
          <w:szCs w:val="28"/>
          <w:lang w:val="uk-UA" w:eastAsia="ru-RU"/>
        </w:rPr>
        <w:t xml:space="preserve">Харківської </w:t>
      </w:r>
      <w:r w:rsidRPr="00302342">
        <w:rPr>
          <w:rFonts w:ascii="Times New Roman" w:eastAsia="Times New Roman" w:hAnsi="Times New Roman" w:cs="Times New Roman"/>
          <w:bCs/>
          <w:iCs/>
          <w:kern w:val="36"/>
          <w:sz w:val="32"/>
          <w:szCs w:val="28"/>
          <w:lang w:val="uk-UA" w:eastAsia="ru-RU"/>
        </w:rPr>
        <w:t>міської ради</w:t>
      </w:r>
    </w:p>
    <w:p w:rsidR="00302342" w:rsidRDefault="00302342" w:rsidP="00EF483C">
      <w:pPr>
        <w:shd w:val="clear" w:color="auto" w:fill="FFFFE7"/>
        <w:spacing w:after="0" w:line="240" w:lineRule="auto"/>
        <w:jc w:val="center"/>
        <w:outlineLvl w:val="0"/>
        <w:rPr>
          <w:rFonts w:ascii="Times New Roman" w:eastAsia="Times New Roman" w:hAnsi="Times New Roman" w:cs="Times New Roman"/>
          <w:bCs/>
          <w:i/>
          <w:iCs/>
          <w:kern w:val="36"/>
          <w:sz w:val="28"/>
          <w:szCs w:val="28"/>
          <w:lang w:val="uk-UA" w:eastAsia="ru-RU"/>
        </w:rPr>
      </w:pPr>
    </w:p>
    <w:p w:rsidR="00302342" w:rsidRDefault="00302342" w:rsidP="00EF483C">
      <w:pPr>
        <w:shd w:val="clear" w:color="auto" w:fill="FFFFE7"/>
        <w:spacing w:after="0" w:line="240" w:lineRule="auto"/>
        <w:jc w:val="center"/>
        <w:outlineLvl w:val="0"/>
        <w:rPr>
          <w:rFonts w:ascii="Times New Roman" w:eastAsia="Times New Roman" w:hAnsi="Times New Roman" w:cs="Times New Roman"/>
          <w:bCs/>
          <w:i/>
          <w:iCs/>
          <w:kern w:val="36"/>
          <w:sz w:val="28"/>
          <w:szCs w:val="28"/>
          <w:lang w:val="uk-UA" w:eastAsia="ru-RU"/>
        </w:rPr>
      </w:pPr>
    </w:p>
    <w:p w:rsidR="00302342" w:rsidRDefault="00302342" w:rsidP="00EF483C">
      <w:pPr>
        <w:shd w:val="clear" w:color="auto" w:fill="FFFFE7"/>
        <w:spacing w:after="0" w:line="240" w:lineRule="auto"/>
        <w:jc w:val="center"/>
        <w:outlineLvl w:val="0"/>
        <w:rPr>
          <w:rFonts w:ascii="Times New Roman" w:eastAsia="Times New Roman" w:hAnsi="Times New Roman" w:cs="Times New Roman"/>
          <w:bCs/>
          <w:i/>
          <w:iCs/>
          <w:kern w:val="36"/>
          <w:sz w:val="28"/>
          <w:szCs w:val="28"/>
          <w:lang w:val="uk-UA" w:eastAsia="ru-RU"/>
        </w:rPr>
      </w:pPr>
    </w:p>
    <w:p w:rsidR="00302342" w:rsidRDefault="00302342" w:rsidP="00EF483C">
      <w:pPr>
        <w:shd w:val="clear" w:color="auto" w:fill="FFFFE7"/>
        <w:spacing w:after="0" w:line="240" w:lineRule="auto"/>
        <w:jc w:val="center"/>
        <w:outlineLvl w:val="0"/>
        <w:rPr>
          <w:rFonts w:ascii="Times New Roman" w:eastAsia="Times New Roman" w:hAnsi="Times New Roman" w:cs="Times New Roman"/>
          <w:bCs/>
          <w:i/>
          <w:iCs/>
          <w:kern w:val="36"/>
          <w:sz w:val="28"/>
          <w:szCs w:val="28"/>
          <w:lang w:val="uk-UA" w:eastAsia="ru-RU"/>
        </w:rPr>
      </w:pPr>
    </w:p>
    <w:p w:rsidR="00302342" w:rsidRDefault="00302342" w:rsidP="00EF483C">
      <w:pPr>
        <w:shd w:val="clear" w:color="auto" w:fill="FFFFE7"/>
        <w:spacing w:after="0" w:line="240" w:lineRule="auto"/>
        <w:jc w:val="center"/>
        <w:outlineLvl w:val="0"/>
        <w:rPr>
          <w:rFonts w:ascii="Times New Roman" w:eastAsia="Times New Roman" w:hAnsi="Times New Roman" w:cs="Times New Roman"/>
          <w:bCs/>
          <w:i/>
          <w:iCs/>
          <w:kern w:val="36"/>
          <w:sz w:val="28"/>
          <w:szCs w:val="28"/>
          <w:lang w:val="uk-UA" w:eastAsia="ru-RU"/>
        </w:rPr>
      </w:pPr>
    </w:p>
    <w:p w:rsidR="00302342" w:rsidRDefault="00302342" w:rsidP="00EF483C">
      <w:pPr>
        <w:shd w:val="clear" w:color="auto" w:fill="FFFFE7"/>
        <w:spacing w:after="0" w:line="240" w:lineRule="auto"/>
        <w:jc w:val="center"/>
        <w:outlineLvl w:val="0"/>
        <w:rPr>
          <w:rFonts w:ascii="Times New Roman" w:eastAsia="Times New Roman" w:hAnsi="Times New Roman" w:cs="Times New Roman"/>
          <w:bCs/>
          <w:i/>
          <w:iCs/>
          <w:kern w:val="36"/>
          <w:sz w:val="28"/>
          <w:szCs w:val="28"/>
          <w:lang w:val="uk-UA" w:eastAsia="ru-RU"/>
        </w:rPr>
      </w:pPr>
    </w:p>
    <w:p w:rsidR="00302342" w:rsidRDefault="00302342" w:rsidP="00EF483C">
      <w:pPr>
        <w:shd w:val="clear" w:color="auto" w:fill="FFFFE7"/>
        <w:spacing w:after="0" w:line="240" w:lineRule="auto"/>
        <w:jc w:val="center"/>
        <w:outlineLvl w:val="0"/>
        <w:rPr>
          <w:rFonts w:ascii="Times New Roman" w:eastAsia="Times New Roman" w:hAnsi="Times New Roman" w:cs="Times New Roman"/>
          <w:bCs/>
          <w:i/>
          <w:iCs/>
          <w:kern w:val="36"/>
          <w:sz w:val="28"/>
          <w:szCs w:val="28"/>
          <w:lang w:val="uk-UA" w:eastAsia="ru-RU"/>
        </w:rPr>
      </w:pPr>
    </w:p>
    <w:p w:rsidR="00302342" w:rsidRDefault="00302342" w:rsidP="00EF483C">
      <w:pPr>
        <w:shd w:val="clear" w:color="auto" w:fill="FFFFE7"/>
        <w:spacing w:after="0" w:line="240" w:lineRule="auto"/>
        <w:jc w:val="center"/>
        <w:outlineLvl w:val="0"/>
        <w:rPr>
          <w:rFonts w:ascii="Times New Roman" w:eastAsia="Times New Roman" w:hAnsi="Times New Roman" w:cs="Times New Roman"/>
          <w:bCs/>
          <w:i/>
          <w:iCs/>
          <w:kern w:val="36"/>
          <w:sz w:val="28"/>
          <w:szCs w:val="28"/>
          <w:lang w:val="uk-UA" w:eastAsia="ru-RU"/>
        </w:rPr>
      </w:pPr>
    </w:p>
    <w:p w:rsidR="00302342" w:rsidRDefault="00302342" w:rsidP="00EF483C">
      <w:pPr>
        <w:shd w:val="clear" w:color="auto" w:fill="FFFFE7"/>
        <w:spacing w:after="0" w:line="240" w:lineRule="auto"/>
        <w:jc w:val="center"/>
        <w:outlineLvl w:val="0"/>
        <w:rPr>
          <w:rFonts w:ascii="Times New Roman" w:eastAsia="Times New Roman" w:hAnsi="Times New Roman" w:cs="Times New Roman"/>
          <w:bCs/>
          <w:i/>
          <w:iCs/>
          <w:kern w:val="36"/>
          <w:sz w:val="28"/>
          <w:szCs w:val="28"/>
          <w:lang w:val="uk-UA" w:eastAsia="ru-RU"/>
        </w:rPr>
      </w:pPr>
    </w:p>
    <w:p w:rsidR="00302342" w:rsidRDefault="00302342" w:rsidP="00EF483C">
      <w:pPr>
        <w:shd w:val="clear" w:color="auto" w:fill="FFFFE7"/>
        <w:spacing w:after="0" w:line="240" w:lineRule="auto"/>
        <w:jc w:val="center"/>
        <w:outlineLvl w:val="0"/>
        <w:rPr>
          <w:rFonts w:ascii="Times New Roman" w:eastAsia="Times New Roman" w:hAnsi="Times New Roman" w:cs="Times New Roman"/>
          <w:bCs/>
          <w:i/>
          <w:iCs/>
          <w:kern w:val="36"/>
          <w:sz w:val="28"/>
          <w:szCs w:val="28"/>
          <w:lang w:val="uk-UA" w:eastAsia="ru-RU"/>
        </w:rPr>
      </w:pPr>
    </w:p>
    <w:p w:rsidR="00302342" w:rsidRDefault="00302342" w:rsidP="00EF483C">
      <w:pPr>
        <w:shd w:val="clear" w:color="auto" w:fill="FFFFE7"/>
        <w:spacing w:after="0" w:line="240" w:lineRule="auto"/>
        <w:jc w:val="center"/>
        <w:outlineLvl w:val="0"/>
        <w:rPr>
          <w:rFonts w:ascii="Times New Roman" w:eastAsia="Times New Roman" w:hAnsi="Times New Roman" w:cs="Times New Roman"/>
          <w:bCs/>
          <w:i/>
          <w:iCs/>
          <w:kern w:val="36"/>
          <w:sz w:val="28"/>
          <w:szCs w:val="28"/>
          <w:lang w:val="uk-UA" w:eastAsia="ru-RU"/>
        </w:rPr>
      </w:pPr>
    </w:p>
    <w:p w:rsidR="00302342" w:rsidRDefault="00302342" w:rsidP="00EF483C">
      <w:pPr>
        <w:shd w:val="clear" w:color="auto" w:fill="FFFFE7"/>
        <w:spacing w:after="0" w:line="240" w:lineRule="auto"/>
        <w:jc w:val="center"/>
        <w:outlineLvl w:val="0"/>
        <w:rPr>
          <w:rFonts w:ascii="Times New Roman" w:eastAsia="Times New Roman" w:hAnsi="Times New Roman" w:cs="Times New Roman"/>
          <w:bCs/>
          <w:i/>
          <w:iCs/>
          <w:kern w:val="36"/>
          <w:sz w:val="28"/>
          <w:szCs w:val="28"/>
          <w:lang w:val="uk-UA" w:eastAsia="ru-RU"/>
        </w:rPr>
      </w:pPr>
    </w:p>
    <w:p w:rsidR="00302342" w:rsidRDefault="00302342" w:rsidP="00EF483C">
      <w:pPr>
        <w:shd w:val="clear" w:color="auto" w:fill="FFFFE7"/>
        <w:spacing w:after="0" w:line="240" w:lineRule="auto"/>
        <w:jc w:val="center"/>
        <w:outlineLvl w:val="0"/>
        <w:rPr>
          <w:rFonts w:ascii="Times New Roman" w:eastAsia="Times New Roman" w:hAnsi="Times New Roman" w:cs="Times New Roman"/>
          <w:bCs/>
          <w:i/>
          <w:iCs/>
          <w:kern w:val="36"/>
          <w:sz w:val="28"/>
          <w:szCs w:val="28"/>
          <w:lang w:val="uk-UA" w:eastAsia="ru-RU"/>
        </w:rPr>
      </w:pPr>
    </w:p>
    <w:p w:rsidR="00302342" w:rsidRDefault="00302342" w:rsidP="00EF483C">
      <w:pPr>
        <w:shd w:val="clear" w:color="auto" w:fill="FFFFE7"/>
        <w:spacing w:after="0" w:line="240" w:lineRule="auto"/>
        <w:jc w:val="center"/>
        <w:outlineLvl w:val="0"/>
        <w:rPr>
          <w:rFonts w:ascii="Times New Roman" w:eastAsia="Times New Roman" w:hAnsi="Times New Roman" w:cs="Times New Roman"/>
          <w:bCs/>
          <w:i/>
          <w:iCs/>
          <w:kern w:val="36"/>
          <w:sz w:val="28"/>
          <w:szCs w:val="28"/>
          <w:lang w:val="uk-UA" w:eastAsia="ru-RU"/>
        </w:rPr>
      </w:pPr>
      <w:r>
        <w:rPr>
          <w:rFonts w:ascii="Times New Roman" w:eastAsia="Times New Roman" w:hAnsi="Times New Roman" w:cs="Times New Roman"/>
          <w:bCs/>
          <w:i/>
          <w:iCs/>
          <w:kern w:val="36"/>
          <w:sz w:val="28"/>
          <w:szCs w:val="28"/>
          <w:lang w:val="uk-UA" w:eastAsia="ru-RU"/>
        </w:rPr>
        <w:t xml:space="preserve">  </w:t>
      </w:r>
      <w:r w:rsidR="007F7E74" w:rsidRPr="007F7E74">
        <w:rPr>
          <w:rFonts w:ascii="Times New Roman" w:eastAsia="Times New Roman" w:hAnsi="Times New Roman" w:cs="Times New Roman"/>
          <w:bCs/>
          <w:i/>
          <w:iCs/>
          <w:kern w:val="36"/>
          <w:sz w:val="28"/>
          <w:szCs w:val="28"/>
          <w:lang w:val="uk-UA"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85pt;height:92.95pt" fillcolor="yellow" strokecolor="blue">
            <v:fill color2="#f93" angle="-135" focusposition=".5,.5" focussize="" focus="100%" type="gradientRadial">
              <o:fill v:ext="view" type="gradientCenter"/>
            </v:fill>
            <v:shadow on="t" color="silver" opacity="52429f"/>
            <v:textpath style="font-family:&quot;Impact&quot;;v-text-kern:t" trim="t" fitpath="t" string="Профілактика &#10;дитячого травматизму"/>
          </v:shape>
        </w:pict>
      </w:r>
    </w:p>
    <w:p w:rsidR="00302342" w:rsidRDefault="00302342" w:rsidP="00EF483C">
      <w:pPr>
        <w:shd w:val="clear" w:color="auto" w:fill="FFFFE7"/>
        <w:spacing w:after="0" w:line="240" w:lineRule="auto"/>
        <w:jc w:val="center"/>
        <w:outlineLvl w:val="0"/>
        <w:rPr>
          <w:rFonts w:ascii="Times New Roman" w:eastAsia="Times New Roman" w:hAnsi="Times New Roman" w:cs="Times New Roman"/>
          <w:bCs/>
          <w:i/>
          <w:iCs/>
          <w:kern w:val="36"/>
          <w:sz w:val="28"/>
          <w:szCs w:val="28"/>
          <w:lang w:val="uk-UA" w:eastAsia="ru-RU"/>
        </w:rPr>
      </w:pPr>
    </w:p>
    <w:p w:rsidR="00302342" w:rsidRDefault="00A8111D" w:rsidP="00EF483C">
      <w:pPr>
        <w:shd w:val="clear" w:color="auto" w:fill="FFFFE7"/>
        <w:spacing w:after="0" w:line="240" w:lineRule="auto"/>
        <w:jc w:val="center"/>
        <w:outlineLvl w:val="0"/>
        <w:rPr>
          <w:rFonts w:ascii="Times New Roman" w:eastAsia="Times New Roman" w:hAnsi="Times New Roman" w:cs="Times New Roman"/>
          <w:bCs/>
          <w:i/>
          <w:iCs/>
          <w:kern w:val="36"/>
          <w:sz w:val="28"/>
          <w:szCs w:val="28"/>
          <w:lang w:val="uk-UA" w:eastAsia="ru-RU"/>
        </w:rPr>
      </w:pPr>
      <w:r>
        <w:rPr>
          <w:rFonts w:ascii="Times New Roman" w:eastAsia="Times New Roman" w:hAnsi="Times New Roman" w:cs="Times New Roman"/>
          <w:bCs/>
          <w:i/>
          <w:iCs/>
          <w:noProof/>
          <w:kern w:val="36"/>
          <w:sz w:val="28"/>
          <w:szCs w:val="28"/>
          <w:lang w:eastAsia="ru-RU"/>
        </w:rPr>
        <w:drawing>
          <wp:anchor distT="0" distB="0" distL="114300" distR="114300" simplePos="0" relativeHeight="251658240" behindDoc="0" locked="0" layoutInCell="1" allowOverlap="1">
            <wp:simplePos x="0" y="0"/>
            <wp:positionH relativeFrom="margin">
              <wp:posOffset>323850</wp:posOffset>
            </wp:positionH>
            <wp:positionV relativeFrom="margin">
              <wp:posOffset>4972050</wp:posOffset>
            </wp:positionV>
            <wp:extent cx="3152775" cy="3136265"/>
            <wp:effectExtent l="19050" t="0" r="9525" b="0"/>
            <wp:wrapSquare wrapText="bothSides"/>
            <wp:docPr id="12" name="Рисунок 12" descr="D:\0201РобСтіл\90eb5945ed980ca83cee890f35d5ca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0201РобСтіл\90eb5945ed980ca83cee890f35d5ca31.jpg"/>
                    <pic:cNvPicPr>
                      <a:picLocks noChangeAspect="1" noChangeArrowheads="1"/>
                    </pic:cNvPicPr>
                  </pic:nvPicPr>
                  <pic:blipFill>
                    <a:blip r:embed="rId4" cstate="print"/>
                    <a:srcRect/>
                    <a:stretch>
                      <a:fillRect/>
                    </a:stretch>
                  </pic:blipFill>
                  <pic:spPr bwMode="auto">
                    <a:xfrm>
                      <a:off x="0" y="0"/>
                      <a:ext cx="3152775" cy="3136265"/>
                    </a:xfrm>
                    <a:prstGeom prst="rect">
                      <a:avLst/>
                    </a:prstGeom>
                    <a:noFill/>
                    <a:ln w="9525">
                      <a:noFill/>
                      <a:miter lim="800000"/>
                      <a:headEnd/>
                      <a:tailEnd/>
                    </a:ln>
                  </pic:spPr>
                </pic:pic>
              </a:graphicData>
            </a:graphic>
          </wp:anchor>
        </w:drawing>
      </w:r>
    </w:p>
    <w:p w:rsidR="00302342" w:rsidRDefault="00302342" w:rsidP="00EF483C">
      <w:pPr>
        <w:shd w:val="clear" w:color="auto" w:fill="FFFFE7"/>
        <w:spacing w:after="0" w:line="240" w:lineRule="auto"/>
        <w:jc w:val="center"/>
        <w:outlineLvl w:val="0"/>
        <w:rPr>
          <w:rFonts w:ascii="Times New Roman" w:eastAsia="Times New Roman" w:hAnsi="Times New Roman" w:cs="Times New Roman"/>
          <w:bCs/>
          <w:i/>
          <w:iCs/>
          <w:kern w:val="36"/>
          <w:sz w:val="28"/>
          <w:szCs w:val="28"/>
          <w:lang w:val="uk-UA" w:eastAsia="ru-RU"/>
        </w:rPr>
      </w:pPr>
    </w:p>
    <w:p w:rsidR="00302342" w:rsidRDefault="00302342" w:rsidP="00EF483C">
      <w:pPr>
        <w:shd w:val="clear" w:color="auto" w:fill="FFFFE7"/>
        <w:spacing w:after="0" w:line="240" w:lineRule="auto"/>
        <w:jc w:val="center"/>
        <w:outlineLvl w:val="0"/>
        <w:rPr>
          <w:rFonts w:ascii="Times New Roman" w:eastAsia="Times New Roman" w:hAnsi="Times New Roman" w:cs="Times New Roman"/>
          <w:bCs/>
          <w:i/>
          <w:iCs/>
          <w:kern w:val="36"/>
          <w:sz w:val="28"/>
          <w:szCs w:val="28"/>
          <w:lang w:val="uk-UA" w:eastAsia="ru-RU"/>
        </w:rPr>
      </w:pPr>
    </w:p>
    <w:p w:rsidR="00302342" w:rsidRDefault="00302342" w:rsidP="00EF483C">
      <w:pPr>
        <w:shd w:val="clear" w:color="auto" w:fill="FFFFE7"/>
        <w:spacing w:after="0" w:line="240" w:lineRule="auto"/>
        <w:jc w:val="center"/>
        <w:outlineLvl w:val="0"/>
        <w:rPr>
          <w:rFonts w:ascii="Times New Roman" w:eastAsia="Times New Roman" w:hAnsi="Times New Roman" w:cs="Times New Roman"/>
          <w:bCs/>
          <w:i/>
          <w:iCs/>
          <w:kern w:val="36"/>
          <w:sz w:val="28"/>
          <w:szCs w:val="28"/>
          <w:lang w:val="uk-UA" w:eastAsia="ru-RU"/>
        </w:rPr>
      </w:pPr>
    </w:p>
    <w:p w:rsidR="00302342" w:rsidRDefault="00302342" w:rsidP="00EF483C">
      <w:pPr>
        <w:shd w:val="clear" w:color="auto" w:fill="FFFFE7"/>
        <w:spacing w:after="0" w:line="240" w:lineRule="auto"/>
        <w:jc w:val="center"/>
        <w:outlineLvl w:val="0"/>
        <w:rPr>
          <w:rFonts w:ascii="Times New Roman" w:eastAsia="Times New Roman" w:hAnsi="Times New Roman" w:cs="Times New Roman"/>
          <w:bCs/>
          <w:i/>
          <w:iCs/>
          <w:kern w:val="36"/>
          <w:sz w:val="28"/>
          <w:szCs w:val="28"/>
          <w:lang w:val="uk-UA" w:eastAsia="ru-RU"/>
        </w:rPr>
      </w:pPr>
    </w:p>
    <w:p w:rsidR="00302342" w:rsidRDefault="00302342" w:rsidP="00EF483C">
      <w:pPr>
        <w:shd w:val="clear" w:color="auto" w:fill="FFFFE7"/>
        <w:spacing w:after="0" w:line="240" w:lineRule="auto"/>
        <w:jc w:val="center"/>
        <w:outlineLvl w:val="0"/>
        <w:rPr>
          <w:rFonts w:ascii="Times New Roman" w:eastAsia="Times New Roman" w:hAnsi="Times New Roman" w:cs="Times New Roman"/>
          <w:bCs/>
          <w:i/>
          <w:iCs/>
          <w:kern w:val="36"/>
          <w:sz w:val="28"/>
          <w:szCs w:val="28"/>
          <w:lang w:val="uk-UA" w:eastAsia="ru-RU"/>
        </w:rPr>
      </w:pPr>
    </w:p>
    <w:p w:rsidR="00A8111D" w:rsidRDefault="00A8111D" w:rsidP="00A8111D">
      <w:pPr>
        <w:spacing w:after="0" w:line="240" w:lineRule="atLeast"/>
        <w:outlineLvl w:val="0"/>
        <w:rPr>
          <w:rFonts w:ascii="Times New Roman" w:eastAsia="Times New Roman" w:hAnsi="Times New Roman" w:cs="Times New Roman"/>
          <w:bCs/>
          <w:i/>
          <w:iCs/>
          <w:kern w:val="36"/>
          <w:sz w:val="28"/>
          <w:szCs w:val="28"/>
          <w:lang w:val="uk-UA" w:eastAsia="ru-RU"/>
        </w:rPr>
      </w:pPr>
    </w:p>
    <w:p w:rsidR="00A8111D" w:rsidRDefault="00A8111D" w:rsidP="00A8111D">
      <w:pPr>
        <w:spacing w:after="0" w:line="240" w:lineRule="atLeast"/>
        <w:outlineLvl w:val="0"/>
        <w:rPr>
          <w:rFonts w:ascii="Times New Roman" w:eastAsia="Times New Roman" w:hAnsi="Times New Roman" w:cs="Times New Roman"/>
          <w:bCs/>
          <w:i/>
          <w:iCs/>
          <w:kern w:val="36"/>
          <w:sz w:val="28"/>
          <w:szCs w:val="28"/>
          <w:lang w:val="uk-UA" w:eastAsia="ru-RU"/>
        </w:rPr>
      </w:pPr>
    </w:p>
    <w:p w:rsidR="00A8111D" w:rsidRDefault="00A8111D" w:rsidP="00A8111D">
      <w:pPr>
        <w:spacing w:after="0" w:line="240" w:lineRule="atLeast"/>
        <w:outlineLvl w:val="0"/>
        <w:rPr>
          <w:rFonts w:ascii="Times New Roman" w:eastAsia="Times New Roman" w:hAnsi="Times New Roman" w:cs="Times New Roman"/>
          <w:bCs/>
          <w:i/>
          <w:iCs/>
          <w:kern w:val="36"/>
          <w:sz w:val="28"/>
          <w:szCs w:val="28"/>
          <w:lang w:val="uk-UA" w:eastAsia="ru-RU"/>
        </w:rPr>
      </w:pPr>
    </w:p>
    <w:p w:rsidR="00A8111D" w:rsidRDefault="00A8111D" w:rsidP="00A8111D">
      <w:pPr>
        <w:spacing w:after="0" w:line="240" w:lineRule="atLeast"/>
        <w:outlineLvl w:val="0"/>
        <w:rPr>
          <w:rFonts w:ascii="Times New Roman" w:eastAsia="Times New Roman" w:hAnsi="Times New Roman" w:cs="Times New Roman"/>
          <w:bCs/>
          <w:i/>
          <w:iCs/>
          <w:kern w:val="36"/>
          <w:sz w:val="28"/>
          <w:szCs w:val="28"/>
          <w:lang w:val="uk-UA" w:eastAsia="ru-RU"/>
        </w:rPr>
      </w:pPr>
    </w:p>
    <w:p w:rsidR="00A8111D" w:rsidRDefault="00A8111D" w:rsidP="00A8111D">
      <w:pPr>
        <w:spacing w:after="0" w:line="240" w:lineRule="atLeast"/>
        <w:outlineLvl w:val="0"/>
        <w:rPr>
          <w:rFonts w:ascii="Times New Roman" w:eastAsia="Times New Roman" w:hAnsi="Times New Roman" w:cs="Times New Roman"/>
          <w:bCs/>
          <w:i/>
          <w:iCs/>
          <w:kern w:val="36"/>
          <w:sz w:val="28"/>
          <w:szCs w:val="28"/>
          <w:lang w:val="uk-UA" w:eastAsia="ru-RU"/>
        </w:rPr>
      </w:pPr>
    </w:p>
    <w:p w:rsidR="00A8111D" w:rsidRDefault="00A8111D" w:rsidP="00A8111D">
      <w:pPr>
        <w:spacing w:after="0" w:line="240" w:lineRule="atLeast"/>
        <w:outlineLvl w:val="0"/>
        <w:rPr>
          <w:rFonts w:ascii="Times New Roman" w:eastAsia="Times New Roman" w:hAnsi="Times New Roman" w:cs="Times New Roman"/>
          <w:bCs/>
          <w:i/>
          <w:iCs/>
          <w:kern w:val="36"/>
          <w:sz w:val="28"/>
          <w:szCs w:val="28"/>
          <w:lang w:val="uk-UA" w:eastAsia="ru-RU"/>
        </w:rPr>
      </w:pPr>
    </w:p>
    <w:p w:rsidR="00A8111D" w:rsidRDefault="00A8111D" w:rsidP="00A8111D">
      <w:pPr>
        <w:spacing w:after="0" w:line="240" w:lineRule="atLeast"/>
        <w:outlineLvl w:val="0"/>
        <w:rPr>
          <w:rFonts w:ascii="Times New Roman" w:eastAsia="Times New Roman" w:hAnsi="Times New Roman" w:cs="Times New Roman"/>
          <w:bCs/>
          <w:i/>
          <w:iCs/>
          <w:kern w:val="36"/>
          <w:sz w:val="28"/>
          <w:szCs w:val="28"/>
          <w:lang w:val="uk-UA" w:eastAsia="ru-RU"/>
        </w:rPr>
      </w:pPr>
    </w:p>
    <w:p w:rsidR="00A8111D" w:rsidRDefault="00A8111D" w:rsidP="00A8111D">
      <w:pPr>
        <w:spacing w:after="0" w:line="240" w:lineRule="atLeast"/>
        <w:outlineLvl w:val="0"/>
        <w:rPr>
          <w:rFonts w:ascii="Times New Roman" w:eastAsia="Times New Roman" w:hAnsi="Times New Roman" w:cs="Times New Roman"/>
          <w:bCs/>
          <w:i/>
          <w:iCs/>
          <w:kern w:val="36"/>
          <w:sz w:val="28"/>
          <w:szCs w:val="28"/>
          <w:lang w:val="uk-UA" w:eastAsia="ru-RU"/>
        </w:rPr>
      </w:pPr>
    </w:p>
    <w:p w:rsidR="00302342" w:rsidRDefault="00A8111D" w:rsidP="00BB07BB">
      <w:pPr>
        <w:spacing w:after="0" w:line="240" w:lineRule="atLeast"/>
        <w:outlineLvl w:val="0"/>
        <w:rPr>
          <w:rFonts w:ascii="Times New Roman" w:eastAsia="Times New Roman" w:hAnsi="Times New Roman" w:cs="Times New Roman"/>
          <w:bCs/>
          <w:iCs/>
          <w:kern w:val="36"/>
          <w:sz w:val="28"/>
          <w:lang w:val="uk-UA" w:eastAsia="ru-RU"/>
        </w:rPr>
      </w:pPr>
      <w:r>
        <w:rPr>
          <w:rFonts w:ascii="Times New Roman" w:eastAsia="Times New Roman" w:hAnsi="Times New Roman" w:cs="Times New Roman"/>
          <w:bCs/>
          <w:i/>
          <w:iCs/>
          <w:kern w:val="36"/>
          <w:sz w:val="28"/>
          <w:szCs w:val="28"/>
          <w:lang w:val="uk-UA" w:eastAsia="ru-RU"/>
        </w:rPr>
        <w:t xml:space="preserve">          </w:t>
      </w:r>
    </w:p>
    <w:p w:rsidR="00BB07BB" w:rsidRPr="00302342" w:rsidRDefault="00BB07BB" w:rsidP="00BB07BB">
      <w:pPr>
        <w:spacing w:after="0" w:line="240" w:lineRule="atLeast"/>
        <w:outlineLvl w:val="0"/>
        <w:rPr>
          <w:rFonts w:ascii="Times New Roman" w:eastAsia="Times New Roman" w:hAnsi="Times New Roman" w:cs="Times New Roman"/>
          <w:bCs/>
          <w:iCs/>
          <w:kern w:val="36"/>
          <w:sz w:val="28"/>
          <w:lang w:val="uk-UA" w:eastAsia="ru-RU"/>
        </w:rPr>
      </w:pPr>
    </w:p>
    <w:p w:rsidR="00302342" w:rsidRDefault="00302342" w:rsidP="00302342">
      <w:pPr>
        <w:spacing w:after="0" w:line="240" w:lineRule="atLeast"/>
        <w:jc w:val="right"/>
        <w:outlineLvl w:val="0"/>
        <w:rPr>
          <w:rFonts w:ascii="Times New Roman" w:eastAsia="Times New Roman" w:hAnsi="Times New Roman" w:cs="Times New Roman"/>
          <w:bCs/>
          <w:iCs/>
          <w:kern w:val="36"/>
          <w:sz w:val="28"/>
          <w:lang w:val="uk-UA" w:eastAsia="ru-RU"/>
        </w:rPr>
      </w:pPr>
    </w:p>
    <w:p w:rsidR="00A8111D" w:rsidRPr="00302342" w:rsidRDefault="00A8111D" w:rsidP="00302342">
      <w:pPr>
        <w:spacing w:after="0" w:line="240" w:lineRule="atLeast"/>
        <w:jc w:val="right"/>
        <w:outlineLvl w:val="0"/>
        <w:rPr>
          <w:rFonts w:ascii="Times New Roman" w:eastAsia="Times New Roman" w:hAnsi="Times New Roman" w:cs="Times New Roman"/>
          <w:bCs/>
          <w:iCs/>
          <w:kern w:val="36"/>
          <w:sz w:val="28"/>
          <w:lang w:val="uk-UA" w:eastAsia="ru-RU"/>
        </w:rPr>
      </w:pPr>
    </w:p>
    <w:p w:rsidR="00302342" w:rsidRPr="00302342" w:rsidRDefault="00302342" w:rsidP="00302342">
      <w:pPr>
        <w:spacing w:after="0" w:line="240" w:lineRule="atLeast"/>
        <w:jc w:val="right"/>
        <w:outlineLvl w:val="0"/>
        <w:rPr>
          <w:rFonts w:ascii="Times New Roman" w:eastAsia="Times New Roman" w:hAnsi="Times New Roman" w:cs="Times New Roman"/>
          <w:bCs/>
          <w:iCs/>
          <w:kern w:val="36"/>
          <w:sz w:val="28"/>
          <w:lang w:val="uk-UA" w:eastAsia="ru-RU"/>
        </w:rPr>
      </w:pPr>
    </w:p>
    <w:p w:rsidR="00302342" w:rsidRPr="00302342" w:rsidRDefault="00BB07BB" w:rsidP="00302342">
      <w:pPr>
        <w:spacing w:after="0" w:line="240" w:lineRule="auto"/>
        <w:jc w:val="center"/>
        <w:outlineLvl w:val="0"/>
        <w:rPr>
          <w:rFonts w:ascii="Times New Roman" w:eastAsia="Times New Roman" w:hAnsi="Times New Roman" w:cs="Times New Roman"/>
          <w:b/>
          <w:bCs/>
          <w:i/>
          <w:iCs/>
          <w:kern w:val="36"/>
          <w:sz w:val="72"/>
          <w:lang w:val="uk-UA" w:eastAsia="ru-RU"/>
        </w:rPr>
      </w:pPr>
      <w:r>
        <w:rPr>
          <w:rFonts w:ascii="Times New Roman" w:eastAsia="Times New Roman" w:hAnsi="Times New Roman" w:cs="Times New Roman"/>
          <w:bCs/>
          <w:iCs/>
          <w:kern w:val="36"/>
          <w:sz w:val="28"/>
          <w:lang w:val="uk-UA" w:eastAsia="ru-RU"/>
        </w:rPr>
        <w:t>Харків</w:t>
      </w:r>
      <w:r w:rsidR="00302342" w:rsidRPr="00302342">
        <w:rPr>
          <w:rFonts w:ascii="Times New Roman" w:eastAsia="Times New Roman" w:hAnsi="Times New Roman" w:cs="Times New Roman"/>
          <w:bCs/>
          <w:iCs/>
          <w:kern w:val="36"/>
          <w:sz w:val="28"/>
          <w:lang w:val="uk-UA" w:eastAsia="ru-RU"/>
        </w:rPr>
        <w:t xml:space="preserve"> 2021 р.</w:t>
      </w:r>
    </w:p>
    <w:p w:rsidR="00302342" w:rsidRDefault="00302342" w:rsidP="00EF483C">
      <w:pPr>
        <w:shd w:val="clear" w:color="auto" w:fill="FFFFE7"/>
        <w:spacing w:after="0" w:line="240" w:lineRule="auto"/>
        <w:jc w:val="center"/>
        <w:outlineLvl w:val="0"/>
        <w:rPr>
          <w:rFonts w:ascii="Times New Roman" w:eastAsia="Times New Roman" w:hAnsi="Times New Roman" w:cs="Times New Roman"/>
          <w:bCs/>
          <w:i/>
          <w:iCs/>
          <w:kern w:val="36"/>
          <w:sz w:val="28"/>
          <w:szCs w:val="28"/>
          <w:lang w:val="uk-UA" w:eastAsia="ru-RU"/>
        </w:rPr>
      </w:pPr>
    </w:p>
    <w:p w:rsidR="00302342" w:rsidRDefault="00302342" w:rsidP="00EF483C">
      <w:pPr>
        <w:shd w:val="clear" w:color="auto" w:fill="FFFFE7"/>
        <w:spacing w:after="0" w:line="240" w:lineRule="auto"/>
        <w:jc w:val="center"/>
        <w:outlineLvl w:val="0"/>
        <w:rPr>
          <w:rFonts w:ascii="Times New Roman" w:eastAsia="Times New Roman" w:hAnsi="Times New Roman" w:cs="Times New Roman"/>
          <w:bCs/>
          <w:i/>
          <w:iCs/>
          <w:kern w:val="36"/>
          <w:sz w:val="28"/>
          <w:szCs w:val="28"/>
          <w:lang w:val="uk-UA" w:eastAsia="ru-RU"/>
        </w:rPr>
      </w:pPr>
    </w:p>
    <w:p w:rsidR="00302342" w:rsidRDefault="00302342" w:rsidP="00302342">
      <w:pPr>
        <w:shd w:val="clear" w:color="auto" w:fill="FFFFE7"/>
        <w:spacing w:after="0" w:line="240" w:lineRule="auto"/>
        <w:outlineLvl w:val="0"/>
        <w:rPr>
          <w:rFonts w:ascii="Times New Roman" w:eastAsia="Times New Roman" w:hAnsi="Times New Roman" w:cs="Times New Roman"/>
          <w:bCs/>
          <w:i/>
          <w:iCs/>
          <w:kern w:val="36"/>
          <w:sz w:val="28"/>
          <w:szCs w:val="28"/>
          <w:lang w:val="uk-UA" w:eastAsia="ru-RU"/>
        </w:rPr>
      </w:pPr>
    </w:p>
    <w:p w:rsidR="00EF483C" w:rsidRPr="00EF483C" w:rsidRDefault="00EF483C" w:rsidP="00EF483C">
      <w:pPr>
        <w:shd w:val="clear" w:color="auto" w:fill="FFFFE7"/>
        <w:spacing w:after="0" w:line="240" w:lineRule="auto"/>
        <w:jc w:val="center"/>
        <w:outlineLvl w:val="0"/>
        <w:rPr>
          <w:rFonts w:ascii="Times New Roman" w:eastAsia="Times New Roman" w:hAnsi="Times New Roman" w:cs="Times New Roman"/>
          <w:bCs/>
          <w:i/>
          <w:iCs/>
          <w:kern w:val="36"/>
          <w:sz w:val="28"/>
          <w:szCs w:val="28"/>
          <w:lang w:val="uk-UA" w:eastAsia="ru-RU"/>
        </w:rPr>
      </w:pPr>
      <w:r w:rsidRPr="00302342">
        <w:rPr>
          <w:rFonts w:ascii="Times New Roman" w:eastAsia="Times New Roman" w:hAnsi="Times New Roman" w:cs="Times New Roman"/>
          <w:bCs/>
          <w:i/>
          <w:iCs/>
          <w:kern w:val="36"/>
          <w:sz w:val="28"/>
          <w:szCs w:val="28"/>
          <w:lang w:val="uk-UA" w:eastAsia="ru-RU"/>
        </w:rPr>
        <w:lastRenderedPageBreak/>
        <w:t>Профілактика дитячого травматизму</w:t>
      </w:r>
    </w:p>
    <w:p w:rsidR="00EF483C" w:rsidRPr="00EF483C" w:rsidRDefault="00302342" w:rsidP="00EF483C">
      <w:pPr>
        <w:shd w:val="clear" w:color="auto" w:fill="FFFFE7"/>
        <w:spacing w:after="0" w:line="240" w:lineRule="auto"/>
        <w:outlineLvl w:val="2"/>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EF483C" w:rsidRPr="00EF483C">
        <w:rPr>
          <w:rFonts w:ascii="Times New Roman" w:eastAsia="Times New Roman" w:hAnsi="Times New Roman" w:cs="Times New Roman"/>
          <w:bCs/>
          <w:sz w:val="28"/>
          <w:szCs w:val="28"/>
          <w:lang w:val="uk-UA" w:eastAsia="ru-RU"/>
        </w:rPr>
        <w:t>З появою на світ маленької людини перед її батьками постають різноманітні і складні завдання, зокрема найголовніше, — щоб дитина росла здоровою. Але травми у дітей, на жаль, трапляються досить часто.</w:t>
      </w:r>
    </w:p>
    <w:p w:rsidR="00EF483C" w:rsidRPr="00EF483C" w:rsidRDefault="00EF483C" w:rsidP="00EF483C">
      <w:pPr>
        <w:shd w:val="clear" w:color="auto" w:fill="FFFFE7"/>
        <w:spacing w:after="0" w:line="240" w:lineRule="auto"/>
        <w:outlineLvl w:val="2"/>
        <w:rPr>
          <w:rFonts w:ascii="Times New Roman" w:eastAsia="Times New Roman" w:hAnsi="Times New Roman" w:cs="Times New Roman"/>
          <w:bCs/>
          <w:sz w:val="28"/>
          <w:szCs w:val="28"/>
          <w:lang w:val="uk-UA" w:eastAsia="ru-RU"/>
        </w:rPr>
      </w:pPr>
      <w:r w:rsidRPr="00EF483C">
        <w:rPr>
          <w:rFonts w:ascii="Times New Roman" w:eastAsia="Times New Roman" w:hAnsi="Times New Roman" w:cs="Times New Roman"/>
          <w:bCs/>
          <w:sz w:val="28"/>
          <w:szCs w:val="28"/>
          <w:lang w:val="uk-UA" w:eastAsia="ru-RU"/>
        </w:rPr>
        <w:t>Найчастіше це побутовий травматизм. Йдеться про ушкодження, які діти отримали вдома, у дворі чи в саду. Вони бувають різні. Найнебезпечніші — опіки полум’ям, хімічними речовинами і падіння з висоти. До побутового травматизму найчастіше призводить недостатній догляд за дітьми з боку батьків. Залишені у доступному для малят місці голки, цвяхи, леза бритв можуть стати причиною травми, а іноді — і смерті. Це стосується і газових плит, оголених проводів електромережі, відчинених вікон, сходів… За свою необачність батьки іноді дуже дорого розплачуються.</w:t>
      </w:r>
    </w:p>
    <w:p w:rsidR="00EF483C" w:rsidRPr="00EF483C" w:rsidRDefault="00302342" w:rsidP="00EF483C">
      <w:pPr>
        <w:shd w:val="clear" w:color="auto" w:fill="FFFFE7"/>
        <w:spacing w:after="0" w:line="240" w:lineRule="auto"/>
        <w:outlineLvl w:val="2"/>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EF483C" w:rsidRPr="00EF483C">
        <w:rPr>
          <w:rFonts w:ascii="Times New Roman" w:eastAsia="Times New Roman" w:hAnsi="Times New Roman" w:cs="Times New Roman"/>
          <w:bCs/>
          <w:sz w:val="28"/>
          <w:szCs w:val="28"/>
          <w:lang w:val="uk-UA" w:eastAsia="ru-RU"/>
        </w:rPr>
        <w:t>Дошкільнята намагаються позбутися нагляду дорослих, охоче граються на повір’ї зі своїми ровесниками. Тому необладнані дитячі майданчики, захаращені двори, відкриті люки, канави, несправні ліфти, поруччя сходів, несправні велосипеди не огороджені ділянки, де проводяться ремонті роботи теж дуже небезпечні. Часто діти падають з висоти: балконів, драбин, дерев, що теж призводить до тяжких травм.</w:t>
      </w:r>
    </w:p>
    <w:p w:rsidR="00EF483C" w:rsidRPr="00EF483C" w:rsidRDefault="00EF483C" w:rsidP="00EF483C">
      <w:pPr>
        <w:shd w:val="clear" w:color="auto" w:fill="FFFFE7"/>
        <w:spacing w:after="0" w:line="240" w:lineRule="auto"/>
        <w:outlineLvl w:val="2"/>
        <w:rPr>
          <w:rFonts w:ascii="Times New Roman" w:eastAsia="Times New Roman" w:hAnsi="Times New Roman" w:cs="Times New Roman"/>
          <w:bCs/>
          <w:sz w:val="28"/>
          <w:szCs w:val="28"/>
          <w:lang w:val="uk-UA" w:eastAsia="ru-RU"/>
        </w:rPr>
      </w:pPr>
      <w:r w:rsidRPr="00EF483C">
        <w:rPr>
          <w:rFonts w:ascii="Times New Roman" w:eastAsia="Times New Roman" w:hAnsi="Times New Roman" w:cs="Times New Roman"/>
          <w:bCs/>
          <w:sz w:val="28"/>
          <w:szCs w:val="28"/>
          <w:lang w:val="uk-UA" w:eastAsia="ru-RU"/>
        </w:rPr>
        <w:t>Діти різного віку інколи торкаються неізольованих проводів, оголених контактів електропроводів, вставляють у розетки шпильки, цвяхи і нерідко отримують опіки та ушкодження тканин тіла електричним струмом. Таким чином, очевидно, що єдиним винуватцем усіх пошкоджень у немовляти є недбалість або неуважність дорослих.</w:t>
      </w:r>
    </w:p>
    <w:p w:rsidR="00EF483C" w:rsidRPr="00EF483C" w:rsidRDefault="00302342" w:rsidP="00EF483C">
      <w:pPr>
        <w:shd w:val="clear" w:color="auto" w:fill="FFFFE7"/>
        <w:spacing w:after="0" w:line="240" w:lineRule="auto"/>
        <w:outlineLvl w:val="2"/>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EF483C" w:rsidRPr="00EF483C">
        <w:rPr>
          <w:rFonts w:ascii="Times New Roman" w:eastAsia="Times New Roman" w:hAnsi="Times New Roman" w:cs="Times New Roman"/>
          <w:bCs/>
          <w:sz w:val="28"/>
          <w:szCs w:val="28"/>
          <w:lang w:val="uk-UA" w:eastAsia="ru-RU"/>
        </w:rPr>
        <w:t>Для того щоб уберегти дітей від опікових травм, дорослі повинні дотримуватися наступних правил безпеки:</w:t>
      </w:r>
    </w:p>
    <w:p w:rsidR="00EF483C" w:rsidRPr="00EF483C" w:rsidRDefault="00EF483C" w:rsidP="00EF483C">
      <w:pPr>
        <w:shd w:val="clear" w:color="auto" w:fill="FFFFE7"/>
        <w:spacing w:after="0" w:line="240" w:lineRule="auto"/>
        <w:outlineLvl w:val="2"/>
        <w:rPr>
          <w:rFonts w:ascii="Times New Roman" w:eastAsia="Times New Roman" w:hAnsi="Times New Roman" w:cs="Times New Roman"/>
          <w:bCs/>
          <w:sz w:val="28"/>
          <w:szCs w:val="28"/>
          <w:lang w:val="uk-UA" w:eastAsia="ru-RU"/>
        </w:rPr>
      </w:pPr>
      <w:r w:rsidRPr="00EF483C">
        <w:rPr>
          <w:rFonts w:ascii="Times New Roman" w:eastAsia="Times New Roman" w:hAnsi="Times New Roman" w:cs="Times New Roman"/>
          <w:bCs/>
          <w:sz w:val="28"/>
          <w:szCs w:val="28"/>
          <w:lang w:val="uk-UA" w:eastAsia="ru-RU"/>
        </w:rPr>
        <w:t>- суворо стежити за тим, щоб під час прийому гарячої рідкої їжі діти не перекидали на себе чашки, тарілки і т.п.;</w:t>
      </w:r>
    </w:p>
    <w:p w:rsidR="00EF483C" w:rsidRPr="00EF483C" w:rsidRDefault="00EF483C" w:rsidP="00EF483C">
      <w:pPr>
        <w:shd w:val="clear" w:color="auto" w:fill="FFFFE7"/>
        <w:spacing w:after="0" w:line="240" w:lineRule="auto"/>
        <w:outlineLvl w:val="2"/>
        <w:rPr>
          <w:rFonts w:ascii="Times New Roman" w:eastAsia="Times New Roman" w:hAnsi="Times New Roman" w:cs="Times New Roman"/>
          <w:bCs/>
          <w:sz w:val="28"/>
          <w:szCs w:val="28"/>
          <w:lang w:val="uk-UA" w:eastAsia="ru-RU"/>
        </w:rPr>
      </w:pPr>
      <w:r w:rsidRPr="00EF483C">
        <w:rPr>
          <w:rFonts w:ascii="Times New Roman" w:eastAsia="Times New Roman" w:hAnsi="Times New Roman" w:cs="Times New Roman"/>
          <w:bCs/>
          <w:sz w:val="28"/>
          <w:szCs w:val="28"/>
          <w:lang w:val="uk-UA" w:eastAsia="ru-RU"/>
        </w:rPr>
        <w:t>- з підвищеною увагою і обережністю переносити посуд з гарячою рідиною в місцях квартири (або дитячих установ), де раптово можуть з’явитися діти;</w:t>
      </w:r>
    </w:p>
    <w:p w:rsidR="00EF483C" w:rsidRPr="00EF483C" w:rsidRDefault="00EF483C" w:rsidP="00EF483C">
      <w:pPr>
        <w:shd w:val="clear" w:color="auto" w:fill="FFFFE7"/>
        <w:spacing w:after="0" w:line="240" w:lineRule="auto"/>
        <w:outlineLvl w:val="2"/>
        <w:rPr>
          <w:rFonts w:ascii="Times New Roman" w:eastAsia="Times New Roman" w:hAnsi="Times New Roman" w:cs="Times New Roman"/>
          <w:bCs/>
          <w:sz w:val="28"/>
          <w:szCs w:val="28"/>
          <w:lang w:val="uk-UA" w:eastAsia="ru-RU"/>
        </w:rPr>
      </w:pPr>
      <w:r w:rsidRPr="00EF483C">
        <w:rPr>
          <w:rFonts w:ascii="Times New Roman" w:eastAsia="Times New Roman" w:hAnsi="Times New Roman" w:cs="Times New Roman"/>
          <w:bCs/>
          <w:sz w:val="28"/>
          <w:szCs w:val="28"/>
          <w:lang w:val="uk-UA" w:eastAsia="ru-RU"/>
        </w:rPr>
        <w:t>- не дозволяти дітям перебувати поруч під час приготування їжі, миття посуду, прання білизни, прасування;</w:t>
      </w:r>
    </w:p>
    <w:p w:rsidR="00EF483C" w:rsidRPr="00EF483C" w:rsidRDefault="00EF483C" w:rsidP="00EF483C">
      <w:pPr>
        <w:shd w:val="clear" w:color="auto" w:fill="FFFFE7"/>
        <w:spacing w:after="0" w:line="240" w:lineRule="auto"/>
        <w:outlineLvl w:val="2"/>
        <w:rPr>
          <w:rFonts w:ascii="Times New Roman" w:eastAsia="Times New Roman" w:hAnsi="Times New Roman" w:cs="Times New Roman"/>
          <w:bCs/>
          <w:sz w:val="28"/>
          <w:szCs w:val="28"/>
          <w:lang w:val="uk-UA" w:eastAsia="ru-RU"/>
        </w:rPr>
      </w:pPr>
      <w:r w:rsidRPr="00EF483C">
        <w:rPr>
          <w:rFonts w:ascii="Times New Roman" w:eastAsia="Times New Roman" w:hAnsi="Times New Roman" w:cs="Times New Roman"/>
          <w:bCs/>
          <w:sz w:val="28"/>
          <w:szCs w:val="28"/>
          <w:lang w:val="uk-UA" w:eastAsia="ru-RU"/>
        </w:rPr>
        <w:t>- ховати в недоступних місцях сірники, запальнички;</w:t>
      </w:r>
    </w:p>
    <w:p w:rsidR="00EF483C" w:rsidRPr="00EF483C" w:rsidRDefault="00EF483C" w:rsidP="00EF483C">
      <w:pPr>
        <w:shd w:val="clear" w:color="auto" w:fill="FFFFE7"/>
        <w:spacing w:after="0" w:line="240" w:lineRule="auto"/>
        <w:outlineLvl w:val="2"/>
        <w:rPr>
          <w:rFonts w:ascii="Times New Roman" w:eastAsia="Times New Roman" w:hAnsi="Times New Roman" w:cs="Times New Roman"/>
          <w:bCs/>
          <w:sz w:val="28"/>
          <w:szCs w:val="28"/>
          <w:lang w:val="uk-UA" w:eastAsia="ru-RU"/>
        </w:rPr>
      </w:pPr>
      <w:r w:rsidRPr="00EF483C">
        <w:rPr>
          <w:rFonts w:ascii="Times New Roman" w:eastAsia="Times New Roman" w:hAnsi="Times New Roman" w:cs="Times New Roman"/>
          <w:bCs/>
          <w:sz w:val="28"/>
          <w:szCs w:val="28"/>
          <w:lang w:val="uk-UA" w:eastAsia="ru-RU"/>
        </w:rPr>
        <w:t>- зберігати їдкі кислоти, луги та інші отруйні речовини в місцях, недоступних для дітей;</w:t>
      </w:r>
    </w:p>
    <w:p w:rsidR="00EF483C" w:rsidRPr="00EF483C" w:rsidRDefault="00EF483C" w:rsidP="00EF483C">
      <w:pPr>
        <w:shd w:val="clear" w:color="auto" w:fill="FFFFE7"/>
        <w:spacing w:after="0" w:line="240" w:lineRule="auto"/>
        <w:outlineLvl w:val="2"/>
        <w:rPr>
          <w:rFonts w:ascii="Times New Roman" w:eastAsia="Times New Roman" w:hAnsi="Times New Roman" w:cs="Times New Roman"/>
          <w:bCs/>
          <w:sz w:val="28"/>
          <w:szCs w:val="28"/>
          <w:lang w:val="uk-UA" w:eastAsia="ru-RU"/>
        </w:rPr>
      </w:pPr>
      <w:r w:rsidRPr="00EF483C">
        <w:rPr>
          <w:rFonts w:ascii="Times New Roman" w:eastAsia="Times New Roman" w:hAnsi="Times New Roman" w:cs="Times New Roman"/>
          <w:bCs/>
          <w:sz w:val="28"/>
          <w:szCs w:val="28"/>
          <w:lang w:val="uk-UA" w:eastAsia="ru-RU"/>
        </w:rPr>
        <w:t xml:space="preserve">- не допускати дітей близько до топлення печі і напруженим предметів (електроплитці, праски, чайнику та </w:t>
      </w:r>
      <w:proofErr w:type="spellStart"/>
      <w:r w:rsidRPr="00EF483C">
        <w:rPr>
          <w:rFonts w:ascii="Times New Roman" w:eastAsia="Times New Roman" w:hAnsi="Times New Roman" w:cs="Times New Roman"/>
          <w:bCs/>
          <w:sz w:val="28"/>
          <w:szCs w:val="28"/>
          <w:lang w:val="uk-UA" w:eastAsia="ru-RU"/>
        </w:rPr>
        <w:t>ін</w:t>
      </w:r>
      <w:proofErr w:type="spellEnd"/>
      <w:r w:rsidRPr="00EF483C">
        <w:rPr>
          <w:rFonts w:ascii="Times New Roman" w:eastAsia="Times New Roman" w:hAnsi="Times New Roman" w:cs="Times New Roman"/>
          <w:bCs/>
          <w:sz w:val="28"/>
          <w:szCs w:val="28"/>
          <w:lang w:val="uk-UA" w:eastAsia="ru-RU"/>
        </w:rPr>
        <w:t>);</w:t>
      </w:r>
    </w:p>
    <w:p w:rsidR="00EF483C" w:rsidRPr="00EF483C" w:rsidRDefault="00EF483C" w:rsidP="00EF483C">
      <w:pPr>
        <w:shd w:val="clear" w:color="auto" w:fill="FFFFE7"/>
        <w:spacing w:after="0" w:line="240" w:lineRule="auto"/>
        <w:outlineLvl w:val="2"/>
        <w:rPr>
          <w:rFonts w:ascii="Times New Roman" w:eastAsia="Times New Roman" w:hAnsi="Times New Roman" w:cs="Times New Roman"/>
          <w:bCs/>
          <w:sz w:val="28"/>
          <w:szCs w:val="28"/>
          <w:lang w:val="uk-UA" w:eastAsia="ru-RU"/>
        </w:rPr>
      </w:pPr>
      <w:r w:rsidRPr="00EF483C">
        <w:rPr>
          <w:rFonts w:ascii="Times New Roman" w:eastAsia="Times New Roman" w:hAnsi="Times New Roman" w:cs="Times New Roman"/>
          <w:bCs/>
          <w:sz w:val="28"/>
          <w:szCs w:val="28"/>
          <w:lang w:val="uk-UA" w:eastAsia="ru-RU"/>
        </w:rPr>
        <w:t>- при купанні дітей дорослим не можна ні на хвилину відлучатися.</w:t>
      </w:r>
    </w:p>
    <w:p w:rsidR="00EF483C" w:rsidRDefault="00EF483C" w:rsidP="00EF483C">
      <w:pPr>
        <w:shd w:val="clear" w:color="auto" w:fill="FFFFE7"/>
        <w:spacing w:after="0" w:line="240" w:lineRule="auto"/>
        <w:outlineLvl w:val="2"/>
        <w:rPr>
          <w:rFonts w:ascii="Times New Roman" w:eastAsia="Times New Roman" w:hAnsi="Times New Roman" w:cs="Times New Roman"/>
          <w:bCs/>
          <w:sz w:val="28"/>
          <w:szCs w:val="28"/>
          <w:lang w:val="uk-UA" w:eastAsia="ru-RU"/>
        </w:rPr>
      </w:pPr>
      <w:r w:rsidRPr="00EF483C">
        <w:rPr>
          <w:rFonts w:ascii="Times New Roman" w:eastAsia="Times New Roman" w:hAnsi="Times New Roman" w:cs="Times New Roman"/>
          <w:bCs/>
          <w:sz w:val="28"/>
          <w:szCs w:val="28"/>
          <w:lang w:val="uk-UA" w:eastAsia="ru-RU"/>
        </w:rPr>
        <w:t>Принципи запобігання травматизму побутового різні, але головним з них є постійна турбота</w:t>
      </w:r>
      <w:r w:rsidRPr="00302342">
        <w:rPr>
          <w:rFonts w:ascii="Times New Roman" w:eastAsia="Times New Roman" w:hAnsi="Times New Roman" w:cs="Times New Roman"/>
          <w:bCs/>
          <w:noProof/>
          <w:sz w:val="28"/>
          <w:szCs w:val="28"/>
          <w:bdr w:val="none" w:sz="0" w:space="0" w:color="auto" w:frame="1"/>
          <w:lang w:eastAsia="ru-RU"/>
        </w:rPr>
        <w:drawing>
          <wp:anchor distT="0" distB="0" distL="114300" distR="114300" simplePos="0" relativeHeight="251660288" behindDoc="0" locked="0" layoutInCell="1" allowOverlap="1">
            <wp:simplePos x="0" y="0"/>
            <wp:positionH relativeFrom="column">
              <wp:posOffset>609600</wp:posOffset>
            </wp:positionH>
            <wp:positionV relativeFrom="paragraph">
              <wp:posOffset>201930</wp:posOffset>
            </wp:positionV>
            <wp:extent cx="2286000" cy="1943100"/>
            <wp:effectExtent l="19050" t="0" r="0" b="0"/>
            <wp:wrapSquare wrapText="bothSides"/>
            <wp:docPr id="1" name="Рисунок 1" descr="/Files/images/лоро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images/лорога.jpg"/>
                    <pic:cNvPicPr>
                      <a:picLocks noChangeAspect="1" noChangeArrowheads="1"/>
                    </pic:cNvPicPr>
                  </pic:nvPicPr>
                  <pic:blipFill>
                    <a:blip r:embed="rId5" cstate="print"/>
                    <a:srcRect/>
                    <a:stretch>
                      <a:fillRect/>
                    </a:stretch>
                  </pic:blipFill>
                  <pic:spPr bwMode="auto">
                    <a:xfrm>
                      <a:off x="0" y="0"/>
                      <a:ext cx="2286000" cy="1943100"/>
                    </a:xfrm>
                    <a:prstGeom prst="rect">
                      <a:avLst/>
                    </a:prstGeom>
                    <a:noFill/>
                    <a:ln w="9525">
                      <a:noFill/>
                      <a:miter lim="800000"/>
                      <a:headEnd/>
                      <a:tailEnd/>
                    </a:ln>
                  </pic:spPr>
                </pic:pic>
              </a:graphicData>
            </a:graphic>
          </wp:anchor>
        </w:drawing>
      </w:r>
      <w:r w:rsidRPr="00EF483C">
        <w:rPr>
          <w:rFonts w:ascii="Times New Roman" w:eastAsia="Times New Roman" w:hAnsi="Times New Roman" w:cs="Times New Roman"/>
          <w:bCs/>
          <w:sz w:val="28"/>
          <w:szCs w:val="28"/>
          <w:lang w:val="uk-UA" w:eastAsia="ru-RU"/>
        </w:rPr>
        <w:t> старших про безпеку дітей. Дорослі повинні виховувати в дітях обачливість і обережність. Особливо при поводженні з вогнем і небезпечними приладами. Не можна залякувати дитину, правильніше час-від-часу розповідати про різні нещасні випадки. З малятами треба бути постійно на сторожі, усувати з їхнього шляху небезпечні предмети, старшим дітям треба пояснювати небезпеку, яку таять в собі необдумані вчинки, доводити помилковість сумнівних уявлень про героїзм.</w:t>
      </w:r>
    </w:p>
    <w:p w:rsidR="00BB07BB" w:rsidRDefault="00BB07BB" w:rsidP="00EF483C">
      <w:pPr>
        <w:shd w:val="clear" w:color="auto" w:fill="FFFFE7"/>
        <w:spacing w:after="0" w:line="240" w:lineRule="auto"/>
        <w:outlineLvl w:val="2"/>
        <w:rPr>
          <w:rFonts w:ascii="Times New Roman" w:eastAsia="Times New Roman" w:hAnsi="Times New Roman" w:cs="Times New Roman"/>
          <w:bCs/>
          <w:sz w:val="28"/>
          <w:szCs w:val="28"/>
          <w:lang w:val="uk-UA" w:eastAsia="ru-RU"/>
        </w:rPr>
      </w:pPr>
    </w:p>
    <w:p w:rsidR="00BB07BB" w:rsidRDefault="00BB07BB" w:rsidP="00EF483C">
      <w:pPr>
        <w:shd w:val="clear" w:color="auto" w:fill="FFFFE7"/>
        <w:spacing w:after="0" w:line="240" w:lineRule="auto"/>
        <w:outlineLvl w:val="2"/>
        <w:rPr>
          <w:rFonts w:ascii="Times New Roman" w:eastAsia="Times New Roman" w:hAnsi="Times New Roman" w:cs="Times New Roman"/>
          <w:bCs/>
          <w:sz w:val="28"/>
          <w:szCs w:val="28"/>
          <w:lang w:val="uk-UA" w:eastAsia="ru-RU"/>
        </w:rPr>
      </w:pPr>
    </w:p>
    <w:p w:rsidR="00BB07BB" w:rsidRPr="00EF483C" w:rsidRDefault="00BB07BB" w:rsidP="00EF483C">
      <w:pPr>
        <w:shd w:val="clear" w:color="auto" w:fill="FFFFE7"/>
        <w:spacing w:after="0" w:line="240" w:lineRule="auto"/>
        <w:outlineLvl w:val="2"/>
        <w:rPr>
          <w:rFonts w:ascii="Times New Roman" w:eastAsia="Times New Roman" w:hAnsi="Times New Roman" w:cs="Times New Roman"/>
          <w:bCs/>
          <w:sz w:val="28"/>
          <w:szCs w:val="28"/>
          <w:lang w:val="uk-UA" w:eastAsia="ru-RU"/>
        </w:rPr>
      </w:pPr>
    </w:p>
    <w:p w:rsidR="00EF483C" w:rsidRPr="00EF483C" w:rsidRDefault="00302342" w:rsidP="00EF483C">
      <w:pPr>
        <w:shd w:val="clear" w:color="auto" w:fill="FFFFE7"/>
        <w:spacing w:after="0" w:line="240" w:lineRule="auto"/>
        <w:outlineLvl w:val="2"/>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EF483C" w:rsidRPr="00EF483C">
        <w:rPr>
          <w:rFonts w:ascii="Times New Roman" w:eastAsia="Times New Roman" w:hAnsi="Times New Roman" w:cs="Times New Roman"/>
          <w:bCs/>
          <w:sz w:val="28"/>
          <w:szCs w:val="28"/>
          <w:lang w:val="uk-UA" w:eastAsia="ru-RU"/>
        </w:rPr>
        <w:t>Допоможуть батькам у цьому вдало підібрана література, кінофільми, телепередачі.</w:t>
      </w:r>
    </w:p>
    <w:p w:rsidR="00EF483C" w:rsidRPr="00EF483C" w:rsidRDefault="00302342" w:rsidP="00EF483C">
      <w:pPr>
        <w:shd w:val="clear" w:color="auto" w:fill="FFFFE7"/>
        <w:spacing w:after="0" w:line="240" w:lineRule="auto"/>
        <w:outlineLvl w:val="2"/>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EF483C" w:rsidRPr="00EF483C">
        <w:rPr>
          <w:rFonts w:ascii="Times New Roman" w:eastAsia="Times New Roman" w:hAnsi="Times New Roman" w:cs="Times New Roman"/>
          <w:bCs/>
          <w:sz w:val="28"/>
          <w:szCs w:val="28"/>
          <w:lang w:val="uk-UA" w:eastAsia="ru-RU"/>
        </w:rPr>
        <w:t>Найтяжчими і з найбільшим процентом смертності є автодорожні травми. І знову ж таки, головними їх причинами є бездоглядність дітей на вулиці, незнання правил вуличного руху… Більшу частину свого часу дитина проводить у товаристві батьків та дорослих. Якщо дитина бачить, як дорослі порушують правила вуличного руху, вона бере приклад з них. Природно, що приклади поведінки на вулиці він бере, перш за все, зі своїх рідних.</w:t>
      </w:r>
    </w:p>
    <w:p w:rsidR="00EF483C" w:rsidRPr="00EF483C" w:rsidRDefault="00302342" w:rsidP="00EF483C">
      <w:pPr>
        <w:shd w:val="clear" w:color="auto" w:fill="FFFFE7"/>
        <w:spacing w:after="0" w:line="240" w:lineRule="auto"/>
        <w:outlineLvl w:val="2"/>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EF483C" w:rsidRPr="00EF483C">
        <w:rPr>
          <w:rFonts w:ascii="Times New Roman" w:eastAsia="Times New Roman" w:hAnsi="Times New Roman" w:cs="Times New Roman"/>
          <w:bCs/>
          <w:sz w:val="28"/>
          <w:szCs w:val="28"/>
          <w:lang w:val="uk-UA" w:eastAsia="ru-RU"/>
        </w:rPr>
        <w:t>Батьки! Життя та здоров’я дитини у ваших руках! Щодня нагадуючи дитині елементарні правила безпеки, ви застерігаєте його від можливих травм.</w:t>
      </w:r>
    </w:p>
    <w:p w:rsidR="00EF483C" w:rsidRPr="00EF483C" w:rsidRDefault="00EF483C" w:rsidP="00EF483C">
      <w:pPr>
        <w:shd w:val="clear" w:color="auto" w:fill="FFFFE7"/>
        <w:spacing w:after="0" w:line="240" w:lineRule="auto"/>
        <w:outlineLvl w:val="2"/>
        <w:rPr>
          <w:rFonts w:ascii="Times New Roman" w:eastAsia="Times New Roman" w:hAnsi="Times New Roman" w:cs="Times New Roman"/>
          <w:bCs/>
          <w:sz w:val="28"/>
          <w:szCs w:val="28"/>
          <w:lang w:val="uk-UA" w:eastAsia="ru-RU"/>
        </w:rPr>
      </w:pPr>
      <w:r w:rsidRPr="00EF483C">
        <w:rPr>
          <w:rFonts w:ascii="Times New Roman" w:eastAsia="Times New Roman" w:hAnsi="Times New Roman" w:cs="Times New Roman"/>
          <w:bCs/>
          <w:sz w:val="28"/>
          <w:szCs w:val="28"/>
          <w:lang w:val="uk-UA" w:eastAsia="ru-RU"/>
        </w:rPr>
        <w:t>Спортивний травматизм Фізкультура і спорт є могутнім засобом зміцнення організму і фізичного розвитку дітей, але це тільки при вмілому і правильно організованому занятті спортом. Але, на превеликий жаль, дитячих спортивних закладів поки що недостатня кількість і до того ж не всі батьки розуміють їх користь, вважаючи що дитина може займатися спортом і без інструктора . Тому багато дітей грають у різні рухливі ігри, їздять на велосипедах без старших досвідчених товаришів. Або обирають місця, не зовсім придатні для ігор, а часто і небезпечні: річки, захаращені двори, пустища тощо. Тому батьки повинні якомога раніше залучати дитину до занять у спортивних товариствах, на стадіонах. Цим вони не тільки загартують дитину, а й вбережуть від страшної небезпеки.</w:t>
      </w:r>
    </w:p>
    <w:p w:rsidR="00EF483C" w:rsidRPr="00EF483C" w:rsidRDefault="00302342" w:rsidP="00EF483C">
      <w:pPr>
        <w:shd w:val="clear" w:color="auto" w:fill="FFFFE7"/>
        <w:spacing w:after="0" w:line="240" w:lineRule="auto"/>
        <w:outlineLvl w:val="2"/>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EF483C" w:rsidRPr="00EF483C">
        <w:rPr>
          <w:rFonts w:ascii="Times New Roman" w:eastAsia="Times New Roman" w:hAnsi="Times New Roman" w:cs="Times New Roman"/>
          <w:bCs/>
          <w:sz w:val="28"/>
          <w:szCs w:val="28"/>
          <w:lang w:val="uk-UA" w:eastAsia="ru-RU"/>
        </w:rPr>
        <w:t>Серед смертності від травматизму утоплення займає одне з перших місць. Це може статися як влітку, так і взимку. Головною причиною утоплення є невміння плавати, незнання особливостей водойм, при стрибках у воду велику небезпеку приносять підводні скелі, каміння. Взимку діти тонуть, провалюючись під лід при катанні на ковзанах, або переходячи через водоймища.</w:t>
      </w:r>
    </w:p>
    <w:p w:rsidR="00EF483C" w:rsidRPr="00EF483C" w:rsidRDefault="00302342" w:rsidP="00EF483C">
      <w:pPr>
        <w:shd w:val="clear" w:color="auto" w:fill="FFFFE7"/>
        <w:spacing w:after="0" w:line="240" w:lineRule="auto"/>
        <w:outlineLvl w:val="2"/>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EF483C" w:rsidRPr="00EF483C">
        <w:rPr>
          <w:rFonts w:ascii="Times New Roman" w:eastAsia="Times New Roman" w:hAnsi="Times New Roman" w:cs="Times New Roman"/>
          <w:bCs/>
          <w:sz w:val="28"/>
          <w:szCs w:val="28"/>
          <w:lang w:val="uk-UA" w:eastAsia="ru-RU"/>
        </w:rPr>
        <w:t>Головну роль у запобіганні нещасних випадків на воді відіграють товариства рятування на воді та інші громадські організації. Вони відповідають за те, щоб для купання дітей були відведені спеціально огороджені місця, але навіть у таких місцях діти повинні бути під пильним контролем. Всі небезпечні місця для купання повинні бути огороджені і встановлені попереджувальні знаки. Взимку дороги, придатні для переїзду через річку, чи озеро, теж повинні позначатися.</w:t>
      </w:r>
    </w:p>
    <w:p w:rsidR="00EF483C" w:rsidRPr="00EF483C" w:rsidRDefault="00EF483C" w:rsidP="00EF483C">
      <w:pPr>
        <w:shd w:val="clear" w:color="auto" w:fill="FFFFE7"/>
        <w:spacing w:after="0" w:line="240" w:lineRule="auto"/>
        <w:outlineLvl w:val="2"/>
        <w:rPr>
          <w:rFonts w:ascii="Times New Roman" w:eastAsia="Times New Roman" w:hAnsi="Times New Roman" w:cs="Times New Roman"/>
          <w:bCs/>
          <w:sz w:val="28"/>
          <w:szCs w:val="28"/>
          <w:lang w:val="uk-UA" w:eastAsia="ru-RU"/>
        </w:rPr>
      </w:pPr>
      <w:r w:rsidRPr="00EF483C">
        <w:rPr>
          <w:rFonts w:ascii="Times New Roman" w:eastAsia="Times New Roman" w:hAnsi="Times New Roman" w:cs="Times New Roman"/>
          <w:bCs/>
          <w:sz w:val="28"/>
          <w:szCs w:val="28"/>
          <w:lang w:val="uk-UA" w:eastAsia="ru-RU"/>
        </w:rPr>
        <w:t>Дорослі зобов’язані категорично забороняти дітям кататися на ковзанах, санках по тонкій кризі. Найкраще покататися на ковзанах в спеціально обладнаних місцях чи майданчиках.</w:t>
      </w:r>
    </w:p>
    <w:p w:rsidR="00EF483C" w:rsidRPr="00EF483C" w:rsidRDefault="00EF483C" w:rsidP="00EF483C">
      <w:pPr>
        <w:shd w:val="clear" w:color="auto" w:fill="FFFFE7"/>
        <w:spacing w:after="0" w:line="240" w:lineRule="auto"/>
        <w:outlineLvl w:val="2"/>
        <w:rPr>
          <w:rFonts w:ascii="Times New Roman" w:eastAsia="Times New Roman" w:hAnsi="Times New Roman" w:cs="Times New Roman"/>
          <w:bCs/>
          <w:sz w:val="28"/>
          <w:szCs w:val="28"/>
          <w:lang w:val="uk-UA" w:eastAsia="ru-RU"/>
        </w:rPr>
      </w:pPr>
      <w:r w:rsidRPr="00EF483C">
        <w:rPr>
          <w:rFonts w:ascii="Times New Roman" w:eastAsia="Times New Roman" w:hAnsi="Times New Roman" w:cs="Times New Roman"/>
          <w:bCs/>
          <w:sz w:val="28"/>
          <w:szCs w:val="28"/>
          <w:lang w:val="uk-UA" w:eastAsia="ru-RU"/>
        </w:rPr>
        <w:t>Санки, лижі, ковзани – найулюбленіші речі в користуванні дітей взимку. На жаль, саме вони стають причиною багатьох травм. Ні, це зовсім не означає, що не потрібно кататися на санках, ковзанах, подорожувати на лижах.</w:t>
      </w:r>
    </w:p>
    <w:p w:rsidR="00EF483C" w:rsidRPr="00EF483C" w:rsidRDefault="00302342" w:rsidP="00EF483C">
      <w:pPr>
        <w:shd w:val="clear" w:color="auto" w:fill="FFFFE7"/>
        <w:spacing w:after="0" w:line="240" w:lineRule="auto"/>
        <w:outlineLvl w:val="2"/>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EF483C" w:rsidRPr="00EF483C">
        <w:rPr>
          <w:rFonts w:ascii="Times New Roman" w:eastAsia="Times New Roman" w:hAnsi="Times New Roman" w:cs="Times New Roman"/>
          <w:bCs/>
          <w:sz w:val="28"/>
          <w:szCs w:val="28"/>
          <w:lang w:val="uk-UA" w:eastAsia="ru-RU"/>
        </w:rPr>
        <w:t>Коли вибирається місце для забав, як правило,</w:t>
      </w:r>
      <w:r w:rsidR="00EF483C" w:rsidRPr="00302342">
        <w:rPr>
          <w:rFonts w:ascii="Times New Roman" w:eastAsia="Times New Roman" w:hAnsi="Times New Roman" w:cs="Times New Roman"/>
          <w:bCs/>
          <w:noProof/>
          <w:sz w:val="28"/>
          <w:szCs w:val="28"/>
          <w:bdr w:val="none" w:sz="0" w:space="0" w:color="auto" w:frame="1"/>
          <w:lang w:eastAsia="ru-RU"/>
        </w:rPr>
        <w:drawing>
          <wp:anchor distT="0" distB="0" distL="114300" distR="114300" simplePos="0" relativeHeight="251659264" behindDoc="1" locked="0" layoutInCell="1" allowOverlap="1">
            <wp:simplePos x="0" y="0"/>
            <wp:positionH relativeFrom="column">
              <wp:posOffset>3781425</wp:posOffset>
            </wp:positionH>
            <wp:positionV relativeFrom="paragraph">
              <wp:posOffset>-8178165</wp:posOffset>
            </wp:positionV>
            <wp:extent cx="2714625" cy="1933575"/>
            <wp:effectExtent l="19050" t="0" r="9525" b="0"/>
            <wp:wrapTight wrapText="bothSides">
              <wp:wrapPolygon edited="0">
                <wp:start x="-152" y="0"/>
                <wp:lineTo x="-152" y="21494"/>
                <wp:lineTo x="21676" y="21494"/>
                <wp:lineTo x="21676" y="0"/>
                <wp:lineTo x="-152" y="0"/>
              </wp:wrapPolygon>
            </wp:wrapTight>
            <wp:docPr id="2" name="Рисунок 2" descr="/Files/images/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images/т.jpg"/>
                    <pic:cNvPicPr>
                      <a:picLocks noChangeAspect="1" noChangeArrowheads="1"/>
                    </pic:cNvPicPr>
                  </pic:nvPicPr>
                  <pic:blipFill>
                    <a:blip r:embed="rId6" cstate="print"/>
                    <a:srcRect/>
                    <a:stretch>
                      <a:fillRect/>
                    </a:stretch>
                  </pic:blipFill>
                  <pic:spPr bwMode="auto">
                    <a:xfrm>
                      <a:off x="0" y="0"/>
                      <a:ext cx="2714625" cy="1933575"/>
                    </a:xfrm>
                    <a:prstGeom prst="rect">
                      <a:avLst/>
                    </a:prstGeom>
                    <a:noFill/>
                    <a:ln w="9525">
                      <a:noFill/>
                      <a:miter lim="800000"/>
                      <a:headEnd/>
                      <a:tailEnd/>
                    </a:ln>
                  </pic:spPr>
                </pic:pic>
              </a:graphicData>
            </a:graphic>
          </wp:anchor>
        </w:drawing>
      </w:r>
      <w:r w:rsidR="00EF483C" w:rsidRPr="00EF483C">
        <w:rPr>
          <w:rFonts w:ascii="Times New Roman" w:eastAsia="Times New Roman" w:hAnsi="Times New Roman" w:cs="Times New Roman"/>
          <w:bCs/>
          <w:sz w:val="28"/>
          <w:szCs w:val="28"/>
          <w:lang w:val="uk-UA" w:eastAsia="ru-RU"/>
        </w:rPr>
        <w:t xml:space="preserve"> шукають пагорб чи схил, з якого будуть спускатися на санках чи лижах. Потрібно пам’ятати, що це місце обов’язково повинно бути далеко від дороги. Це піддає смертельному ризику не тільки ваше життя і здоров’я, а й безпеку оточуючих. Взимку дорога слизька і не завжди водій транспортного засобу зможе зупинити його в потрібний момент. Діти повинні </w:t>
      </w:r>
      <w:r w:rsidR="00EF483C" w:rsidRPr="00EF483C">
        <w:rPr>
          <w:rFonts w:ascii="Times New Roman" w:eastAsia="Times New Roman" w:hAnsi="Times New Roman" w:cs="Times New Roman"/>
          <w:bCs/>
          <w:sz w:val="28"/>
          <w:szCs w:val="28"/>
          <w:lang w:val="uk-UA" w:eastAsia="ru-RU"/>
        </w:rPr>
        <w:lastRenderedPageBreak/>
        <w:t>пам’ятати, що під час забав та ігор не потрібно виконувати різні трюки. Дуже часто, катаючись, вони люблять похизуватися перед друзями різними способами катання. Тут фантазія спрацьовує дивовижно: це і катання із зав’язаними очима, і повернувшись спиною, і на одній нозі і т.д. Потрібно пам’ятати, що катаючись, діти повинні передбачити, що з закритими очима можна зіштовхнутись із сусідом, деревом; повернувшись спиною, дитина також не буде бачити куди їде, і не зможе керувати санками чи лижами, своєчасно і адекватно зреагувати на небезпеку. Небезпечно прив’язувати санки одні до одних. Саме це є причиною того, що перевернувшись одні санки потягнуть за собою інші. Особливо небезпечно прив’язуватись (чіплятися) на ходу до транспортних засобів.</w:t>
      </w:r>
    </w:p>
    <w:p w:rsidR="00EF483C" w:rsidRPr="00EF483C" w:rsidRDefault="00EF483C" w:rsidP="00EF483C">
      <w:pPr>
        <w:shd w:val="clear" w:color="auto" w:fill="FFFFE7"/>
        <w:spacing w:after="0" w:line="240" w:lineRule="auto"/>
        <w:outlineLvl w:val="2"/>
        <w:rPr>
          <w:rFonts w:ascii="Times New Roman" w:eastAsia="Times New Roman" w:hAnsi="Times New Roman" w:cs="Times New Roman"/>
          <w:bCs/>
          <w:sz w:val="28"/>
          <w:szCs w:val="28"/>
          <w:lang w:val="uk-UA" w:eastAsia="ru-RU"/>
        </w:rPr>
      </w:pPr>
      <w:r w:rsidRPr="00EF483C">
        <w:rPr>
          <w:rFonts w:ascii="Times New Roman" w:eastAsia="Times New Roman" w:hAnsi="Times New Roman" w:cs="Times New Roman"/>
          <w:bCs/>
          <w:sz w:val="28"/>
          <w:szCs w:val="28"/>
          <w:lang w:val="uk-UA" w:eastAsia="ru-RU"/>
        </w:rPr>
        <w:t>Основне, що повинні запам’ятати діти, це те, що катання на лижах, санках, ковзанах має стати веселою розвагою, а не нести небезпеку (шкоду) вашому здоров’ю.</w:t>
      </w:r>
    </w:p>
    <w:p w:rsidR="00EF483C" w:rsidRPr="00EF483C" w:rsidRDefault="00EF483C" w:rsidP="00EF483C">
      <w:pPr>
        <w:shd w:val="clear" w:color="auto" w:fill="FFFFE7"/>
        <w:spacing w:after="0" w:line="240" w:lineRule="auto"/>
        <w:outlineLvl w:val="2"/>
        <w:rPr>
          <w:rFonts w:ascii="Times New Roman" w:eastAsia="Times New Roman" w:hAnsi="Times New Roman" w:cs="Times New Roman"/>
          <w:bCs/>
          <w:sz w:val="28"/>
          <w:szCs w:val="28"/>
          <w:lang w:val="uk-UA" w:eastAsia="ru-RU"/>
        </w:rPr>
      </w:pPr>
      <w:r w:rsidRPr="00EF483C">
        <w:rPr>
          <w:rFonts w:ascii="Times New Roman" w:eastAsia="Times New Roman" w:hAnsi="Times New Roman" w:cs="Times New Roman"/>
          <w:bCs/>
          <w:sz w:val="28"/>
          <w:szCs w:val="28"/>
          <w:lang w:val="uk-UA" w:eastAsia="ru-RU"/>
        </w:rPr>
        <w:t>Основне правило для батьків: дитина повинна відчувати любов та увагу оточуючих, бути під пильним (але не набридливим) контролем!</w:t>
      </w:r>
    </w:p>
    <w:p w:rsidR="00F207E1" w:rsidRDefault="00F207E1"/>
    <w:sectPr w:rsidR="00F207E1" w:rsidSect="00302342">
      <w:pgSz w:w="11907" w:h="16839" w:code="9"/>
      <w:pgMar w:top="720" w:right="720" w:bottom="720" w:left="720" w:header="709" w:footer="709" w:gutter="0"/>
      <w:paperSrc w:first="15" w:other="15"/>
      <w:pgBorders w:offsetFrom="page">
        <w:top w:val="thinThickThinLargeGap" w:sz="24" w:space="24" w:color="7030A0"/>
        <w:left w:val="thinThickThinLargeGap" w:sz="24" w:space="24" w:color="7030A0"/>
        <w:bottom w:val="thinThickThinLargeGap" w:sz="24" w:space="24" w:color="7030A0"/>
        <w:right w:val="thinThickThinLargeGap" w:sz="24"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F483C"/>
    <w:rsid w:val="00302342"/>
    <w:rsid w:val="003241FF"/>
    <w:rsid w:val="0059516C"/>
    <w:rsid w:val="007F7E74"/>
    <w:rsid w:val="00A8111D"/>
    <w:rsid w:val="00BB07BB"/>
    <w:rsid w:val="00C4222D"/>
    <w:rsid w:val="00EF483C"/>
    <w:rsid w:val="00F20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16C"/>
  </w:style>
  <w:style w:type="paragraph" w:styleId="1">
    <w:name w:val="heading 1"/>
    <w:basedOn w:val="a"/>
    <w:link w:val="10"/>
    <w:uiPriority w:val="9"/>
    <w:qFormat/>
    <w:rsid w:val="00EF48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F48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483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F483C"/>
    <w:rPr>
      <w:rFonts w:ascii="Times New Roman" w:eastAsia="Times New Roman" w:hAnsi="Times New Roman" w:cs="Times New Roman"/>
      <w:b/>
      <w:bCs/>
      <w:sz w:val="27"/>
      <w:szCs w:val="27"/>
      <w:lang w:eastAsia="ru-RU"/>
    </w:rPr>
  </w:style>
  <w:style w:type="character" w:styleId="a3">
    <w:name w:val="Strong"/>
    <w:basedOn w:val="a0"/>
    <w:uiPriority w:val="22"/>
    <w:qFormat/>
    <w:rsid w:val="00EF483C"/>
    <w:rPr>
      <w:b/>
      <w:bCs/>
    </w:rPr>
  </w:style>
  <w:style w:type="paragraph" w:styleId="a4">
    <w:name w:val="Balloon Text"/>
    <w:basedOn w:val="a"/>
    <w:link w:val="a5"/>
    <w:uiPriority w:val="99"/>
    <w:semiHidden/>
    <w:unhideWhenUsed/>
    <w:rsid w:val="00EF48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48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62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1057</Words>
  <Characters>6026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2021-10-22T07:13:00Z</dcterms:created>
  <dcterms:modified xsi:type="dcterms:W3CDTF">2022-01-18T10:57:00Z</dcterms:modified>
</cp:coreProperties>
</file>